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宋体" w:hAnsi="宋体"/>
          <w:b/>
          <w:sz w:val="44"/>
          <w:szCs w:val="24"/>
        </w:rPr>
      </w:pPr>
      <w:r>
        <w:rPr>
          <w:rFonts w:hint="eastAsia" w:ascii="宋体" w:hAnsi="宋体"/>
          <w:b/>
          <w:sz w:val="44"/>
          <w:szCs w:val="24"/>
        </w:rPr>
        <w:t>附件3：</w:t>
      </w:r>
    </w:p>
    <w:p>
      <w:pPr>
        <w:jc w:val="center"/>
        <w:rPr>
          <w:rFonts w:ascii="宋体" w:hAnsi="宋体"/>
          <w:b/>
          <w:sz w:val="44"/>
          <w:szCs w:val="24"/>
        </w:rPr>
      </w:pPr>
      <w:r>
        <w:rPr>
          <w:rFonts w:hint="eastAsia" w:ascii="宋体" w:hAnsi="宋体"/>
          <w:b/>
          <w:sz w:val="44"/>
          <w:szCs w:val="24"/>
        </w:rPr>
        <w:t>苏州市</w:t>
      </w:r>
      <w:r>
        <w:rPr>
          <w:rFonts w:ascii="宋体" w:hAnsi="宋体"/>
          <w:b/>
          <w:sz w:val="44"/>
          <w:szCs w:val="24"/>
        </w:rPr>
        <w:t>科学技术局</w:t>
      </w:r>
      <w:r>
        <w:rPr>
          <w:rFonts w:hint="eastAsia" w:ascii="宋体" w:hAnsi="宋体"/>
          <w:b/>
          <w:sz w:val="44"/>
          <w:szCs w:val="24"/>
        </w:rPr>
        <w:t>涉企一般违法行为</w:t>
      </w:r>
      <w:r>
        <w:rPr>
          <w:rFonts w:hint="eastAsia" w:ascii="宋体" w:hAnsi="宋体"/>
          <w:b/>
          <w:sz w:val="44"/>
          <w:szCs w:val="24"/>
          <w:lang w:eastAsia="zh-Hans"/>
        </w:rPr>
        <w:t>减</w:t>
      </w:r>
      <w:r>
        <w:rPr>
          <w:rFonts w:hint="eastAsia" w:ascii="宋体" w:hAnsi="宋体"/>
          <w:b/>
          <w:sz w:val="44"/>
          <w:szCs w:val="24"/>
        </w:rPr>
        <w:t>轻行政处罚清单（4项）</w:t>
      </w:r>
    </w:p>
    <w:p>
      <w:pPr>
        <w:spacing w:before="156" w:beforeLines="50" w:after="156" w:afterLines="50"/>
        <w:rPr>
          <w:rFonts w:ascii="楷体" w:hAnsi="楷体" w:eastAsia="楷体"/>
          <w:sz w:val="32"/>
          <w:szCs w:val="24"/>
        </w:rPr>
      </w:pPr>
      <w:r>
        <w:rPr>
          <w:rFonts w:hint="eastAsia" w:ascii="楷体" w:hAnsi="楷体" w:eastAsia="楷体"/>
          <w:sz w:val="32"/>
          <w:szCs w:val="24"/>
        </w:rPr>
        <w:t>单位：苏州市</w:t>
      </w:r>
      <w:r>
        <w:rPr>
          <w:rFonts w:ascii="楷体" w:hAnsi="楷体" w:eastAsia="楷体"/>
          <w:sz w:val="32"/>
          <w:szCs w:val="24"/>
        </w:rPr>
        <w:t>科学技术局</w:t>
      </w:r>
    </w:p>
    <w:tbl>
      <w:tblPr>
        <w:tblStyle w:val="3"/>
        <w:tblW w:w="14128" w:type="dxa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0"/>
        <w:gridCol w:w="1522"/>
        <w:gridCol w:w="4677"/>
        <w:gridCol w:w="2977"/>
        <w:gridCol w:w="3260"/>
        <w:gridCol w:w="10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  <w:tblHeader/>
        </w:trPr>
        <w:tc>
          <w:tcPr>
            <w:tcW w:w="620" w:type="dxa"/>
            <w:noWrap w:val="0"/>
            <w:vAlign w:val="center"/>
          </w:tcPr>
          <w:p>
            <w:pPr>
              <w:widowControl/>
              <w:ind w:left="-1" w:leftChars="-44" w:right="-69" w:rightChars="-33" w:hanging="91" w:hangingChars="38"/>
              <w:jc w:val="center"/>
              <w:rPr>
                <w:rFonts w:ascii="黑体" w:hAnsi="黑体" w:eastAsia="黑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1522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4"/>
                <w:szCs w:val="24"/>
              </w:rPr>
              <w:t>违法行为</w:t>
            </w:r>
          </w:p>
        </w:tc>
        <w:tc>
          <w:tcPr>
            <w:tcW w:w="4677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4"/>
                <w:szCs w:val="24"/>
                <w:lang w:eastAsia="zh-Hans"/>
              </w:rPr>
              <w:t>减</w:t>
            </w:r>
            <w:r>
              <w:rPr>
                <w:rFonts w:hint="eastAsia" w:ascii="黑体" w:hAnsi="黑体" w:eastAsia="黑体" w:cs="宋体"/>
                <w:bCs/>
                <w:kern w:val="0"/>
                <w:sz w:val="24"/>
                <w:szCs w:val="24"/>
              </w:rPr>
              <w:t>轻行政处罚条件</w:t>
            </w:r>
          </w:p>
        </w:tc>
        <w:tc>
          <w:tcPr>
            <w:tcW w:w="2977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4"/>
                <w:szCs w:val="24"/>
              </w:rPr>
              <w:t>自由裁量处罚幅度</w:t>
            </w:r>
          </w:p>
        </w:tc>
        <w:tc>
          <w:tcPr>
            <w:tcW w:w="3260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4"/>
                <w:szCs w:val="24"/>
              </w:rPr>
              <w:t>法律依据</w:t>
            </w:r>
          </w:p>
        </w:tc>
        <w:tc>
          <w:tcPr>
            <w:tcW w:w="1072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4"/>
                <w:szCs w:val="24"/>
              </w:rPr>
              <w:t>实施主体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5" w:hRule="atLeast"/>
        </w:trPr>
        <w:tc>
          <w:tcPr>
            <w:tcW w:w="620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522" w:type="dxa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在科技成果转化活动中弄虚作假、骗取奖励和荣誉称号，并有违法所得的行为</w:t>
            </w:r>
          </w:p>
        </w:tc>
        <w:tc>
          <w:tcPr>
            <w:tcW w:w="4677" w:type="dxa"/>
            <w:noWrap w:val="0"/>
            <w:vAlign w:val="center"/>
          </w:tcPr>
          <w:p>
            <w:pPr>
              <w:pStyle w:val="2"/>
              <w:widowControl/>
              <w:wordWrap w:val="0"/>
              <w:spacing w:before="0" w:beforeAutospacing="0" w:after="0" w:afterAutospacing="0"/>
              <w:rPr>
                <w:rFonts w:ascii="仿宋" w:hAnsi="仿宋" w:eastAsia="仿宋" w:cs="宋体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szCs w:val="24"/>
              </w:rPr>
              <w:t>应当</w:t>
            </w:r>
            <w:r>
              <w:rPr>
                <w:rFonts w:hint="eastAsia" w:ascii="仿宋" w:hAnsi="仿宋" w:eastAsia="仿宋" w:cs="宋体"/>
                <w:szCs w:val="24"/>
              </w:rPr>
              <w:t>减轻处罚的情形：</w:t>
            </w:r>
          </w:p>
          <w:p>
            <w:pPr>
              <w:pStyle w:val="2"/>
              <w:widowControl/>
              <w:wordWrap w:val="0"/>
              <w:spacing w:before="0" w:beforeAutospacing="0" w:after="0" w:afterAutospacing="0"/>
              <w:rPr>
                <w:rFonts w:ascii="仿宋" w:hAnsi="仿宋" w:eastAsia="仿宋" w:cs="宋体"/>
                <w:szCs w:val="24"/>
              </w:rPr>
            </w:pPr>
            <w:r>
              <w:rPr>
                <w:rFonts w:hint="eastAsia" w:ascii="仿宋" w:hAnsi="仿宋" w:eastAsia="仿宋" w:cs="宋体"/>
                <w:szCs w:val="24"/>
              </w:rPr>
              <w:t>1.</w:t>
            </w:r>
            <w:r>
              <w:rPr>
                <w:rFonts w:ascii="仿宋" w:hAnsi="仿宋" w:eastAsia="仿宋" w:cs="宋体"/>
                <w:szCs w:val="24"/>
              </w:rPr>
              <w:t>已满十四周岁不满十八周岁的未成年人有违法行为的</w:t>
            </w:r>
            <w:r>
              <w:rPr>
                <w:rFonts w:hint="eastAsia" w:ascii="仿宋" w:hAnsi="仿宋" w:eastAsia="仿宋" w:cs="宋体"/>
                <w:szCs w:val="24"/>
              </w:rPr>
              <w:t>；</w:t>
            </w:r>
          </w:p>
          <w:p>
            <w:pPr>
              <w:pStyle w:val="2"/>
              <w:widowControl/>
              <w:wordWrap w:val="0"/>
              <w:spacing w:before="0" w:beforeAutospacing="0" w:after="0" w:afterAutospacing="0"/>
              <w:rPr>
                <w:rFonts w:ascii="仿宋" w:hAnsi="仿宋" w:eastAsia="仿宋" w:cs="宋体"/>
                <w:szCs w:val="24"/>
              </w:rPr>
            </w:pPr>
            <w:r>
              <w:rPr>
                <w:rFonts w:ascii="仿宋" w:hAnsi="仿宋" w:eastAsia="仿宋" w:cs="宋体"/>
                <w:szCs w:val="24"/>
              </w:rPr>
              <w:t>2</w:t>
            </w:r>
            <w:r>
              <w:rPr>
                <w:rFonts w:hint="eastAsia" w:ascii="仿宋" w:hAnsi="仿宋" w:eastAsia="仿宋" w:cs="宋体"/>
                <w:szCs w:val="24"/>
              </w:rPr>
              <w:t>.</w:t>
            </w:r>
            <w:r>
              <w:rPr>
                <w:rFonts w:ascii="仿宋" w:hAnsi="仿宋" w:eastAsia="仿宋" w:cs="宋体"/>
                <w:szCs w:val="24"/>
              </w:rPr>
              <w:t>主动消除或者减轻违法行为危害后果的；</w:t>
            </w:r>
          </w:p>
          <w:p>
            <w:pPr>
              <w:pStyle w:val="2"/>
              <w:widowControl/>
              <w:wordWrap w:val="0"/>
              <w:spacing w:before="0" w:beforeAutospacing="0" w:after="0" w:afterAutospacing="0"/>
              <w:rPr>
                <w:rFonts w:ascii="仿宋" w:hAnsi="仿宋" w:eastAsia="仿宋" w:cs="宋体"/>
                <w:szCs w:val="24"/>
              </w:rPr>
            </w:pPr>
            <w:r>
              <w:rPr>
                <w:rFonts w:ascii="仿宋" w:hAnsi="仿宋" w:eastAsia="仿宋" w:cs="宋体"/>
                <w:szCs w:val="24"/>
              </w:rPr>
              <w:t>3</w:t>
            </w:r>
            <w:r>
              <w:rPr>
                <w:rFonts w:hint="eastAsia" w:ascii="仿宋" w:hAnsi="仿宋" w:eastAsia="仿宋" w:cs="宋体"/>
                <w:szCs w:val="24"/>
              </w:rPr>
              <w:t>.</w:t>
            </w:r>
            <w:r>
              <w:rPr>
                <w:rFonts w:ascii="仿宋" w:hAnsi="仿宋" w:eastAsia="仿宋" w:cs="宋体"/>
                <w:szCs w:val="24"/>
              </w:rPr>
              <w:t>受他人胁迫或者诱骗实施违法行为的；</w:t>
            </w:r>
          </w:p>
          <w:p>
            <w:pPr>
              <w:pStyle w:val="2"/>
              <w:widowControl/>
              <w:wordWrap w:val="0"/>
              <w:spacing w:before="0" w:beforeAutospacing="0" w:after="0" w:afterAutospacing="0"/>
              <w:rPr>
                <w:rFonts w:ascii="仿宋" w:hAnsi="仿宋" w:eastAsia="仿宋" w:cs="宋体"/>
                <w:szCs w:val="24"/>
              </w:rPr>
            </w:pPr>
            <w:r>
              <w:rPr>
                <w:rFonts w:ascii="仿宋" w:hAnsi="仿宋" w:eastAsia="仿宋" w:cs="宋体"/>
                <w:szCs w:val="24"/>
              </w:rPr>
              <w:t>4</w:t>
            </w:r>
            <w:r>
              <w:rPr>
                <w:rFonts w:hint="eastAsia" w:ascii="仿宋" w:hAnsi="仿宋" w:eastAsia="仿宋" w:cs="宋体"/>
                <w:szCs w:val="24"/>
              </w:rPr>
              <w:t>.</w:t>
            </w:r>
            <w:r>
              <w:rPr>
                <w:rFonts w:ascii="仿宋" w:hAnsi="仿宋" w:eastAsia="仿宋" w:cs="宋体"/>
                <w:szCs w:val="24"/>
              </w:rPr>
              <w:t>主动供述行政机关尚未掌握的违法行为的；</w:t>
            </w:r>
          </w:p>
          <w:p>
            <w:pPr>
              <w:pStyle w:val="2"/>
              <w:widowControl/>
              <w:wordWrap w:val="0"/>
              <w:spacing w:before="0" w:beforeAutospacing="0" w:after="0" w:afterAutospacing="0"/>
              <w:rPr>
                <w:rFonts w:ascii="仿宋" w:hAnsi="仿宋" w:eastAsia="仿宋" w:cs="宋体"/>
                <w:szCs w:val="24"/>
              </w:rPr>
            </w:pPr>
            <w:r>
              <w:rPr>
                <w:rFonts w:ascii="仿宋" w:hAnsi="仿宋" w:eastAsia="仿宋" w:cs="宋体"/>
                <w:szCs w:val="24"/>
              </w:rPr>
              <w:t>5</w:t>
            </w:r>
            <w:r>
              <w:rPr>
                <w:rFonts w:hint="eastAsia" w:ascii="仿宋" w:hAnsi="仿宋" w:eastAsia="仿宋" w:cs="宋体"/>
                <w:szCs w:val="24"/>
              </w:rPr>
              <w:t>.</w:t>
            </w:r>
            <w:r>
              <w:rPr>
                <w:rFonts w:ascii="仿宋" w:hAnsi="仿宋" w:eastAsia="仿宋" w:cs="宋体"/>
                <w:szCs w:val="24"/>
              </w:rPr>
              <w:t>配合行政机关查处违法行为有立功表现的；</w:t>
            </w:r>
          </w:p>
          <w:p>
            <w:pPr>
              <w:pStyle w:val="2"/>
              <w:widowControl/>
              <w:wordWrap w:val="0"/>
              <w:spacing w:before="0" w:beforeAutospacing="0" w:after="0" w:afterAutospacing="0"/>
              <w:rPr>
                <w:rFonts w:ascii="仿宋" w:hAnsi="仿宋" w:eastAsia="仿宋" w:cs="宋体"/>
                <w:szCs w:val="24"/>
              </w:rPr>
            </w:pPr>
            <w:r>
              <w:rPr>
                <w:rFonts w:ascii="仿宋" w:hAnsi="仿宋" w:eastAsia="仿宋" w:cs="宋体"/>
                <w:szCs w:val="24"/>
              </w:rPr>
              <w:t>6</w:t>
            </w:r>
            <w:r>
              <w:rPr>
                <w:rFonts w:hint="eastAsia" w:ascii="仿宋" w:hAnsi="仿宋" w:eastAsia="仿宋" w:cs="宋体"/>
                <w:szCs w:val="24"/>
              </w:rPr>
              <w:t>.</w:t>
            </w:r>
            <w:r>
              <w:rPr>
                <w:rFonts w:ascii="仿宋" w:hAnsi="仿宋" w:eastAsia="仿宋" w:cs="宋体"/>
                <w:szCs w:val="24"/>
              </w:rPr>
              <w:t>法律、法规、规章规定其他应当减轻行政处罚的。</w:t>
            </w:r>
          </w:p>
          <w:p>
            <w:pPr>
              <w:spacing w:after="150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可以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减轻处罚的情形：</w:t>
            </w:r>
          </w:p>
          <w:p>
            <w:pPr>
              <w:spacing w:after="150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尚未完全丧失辨认或者控制自己行为能力的精神病人、智力残疾人有违法行为的。</w:t>
            </w:r>
          </w:p>
        </w:tc>
        <w:tc>
          <w:tcPr>
            <w:tcW w:w="2977" w:type="dxa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  <w:lang w:eastAsia="zh-Hans"/>
              </w:rPr>
            </w:pP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>1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  <w:lang w:eastAsia="zh-Hans"/>
              </w:rPr>
              <w:t>.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Hans"/>
              </w:rPr>
              <w:t>违法所得低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于一千元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Hans"/>
              </w:rPr>
              <w:t>的；</w:t>
            </w:r>
          </w:p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  <w:lang w:eastAsia="zh-Hans"/>
              </w:rPr>
            </w:pPr>
            <w:r>
              <w:rPr>
                <w:rFonts w:ascii="仿宋" w:hAnsi="仿宋" w:eastAsia="仿宋" w:cs="宋体"/>
                <w:kern w:val="0"/>
                <w:sz w:val="24"/>
                <w:szCs w:val="24"/>
                <w:lang w:eastAsia="zh-Hans"/>
              </w:rPr>
              <w:t>2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Hans"/>
              </w:rPr>
              <w:t>.在未被查处前主动纠正违法行为，返还奖励的；</w:t>
            </w:r>
          </w:p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  <w:lang w:eastAsia="zh-Hans"/>
              </w:rPr>
            </w:pPr>
            <w:r>
              <w:rPr>
                <w:rFonts w:ascii="仿宋" w:hAnsi="仿宋" w:eastAsia="仿宋" w:cs="宋体"/>
                <w:kern w:val="0"/>
                <w:sz w:val="24"/>
                <w:szCs w:val="24"/>
                <w:lang w:eastAsia="zh-Hans"/>
              </w:rPr>
              <w:t>3.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Hans"/>
              </w:rPr>
              <w:t>积极配合调查，如实陈述并主动提供证据的。</w:t>
            </w:r>
          </w:p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Hans"/>
              </w:rPr>
              <w:t>有以上情节之一的，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责令改正，取消该奖励和荣誉称号，没收违法所得，并处以一千元以下罚款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Hans"/>
              </w:rPr>
              <w:t>。</w:t>
            </w:r>
          </w:p>
        </w:tc>
        <w:tc>
          <w:tcPr>
            <w:tcW w:w="3260" w:type="dxa"/>
            <w:noWrap w:val="0"/>
            <w:vAlign w:val="center"/>
          </w:tcPr>
          <w:p>
            <w:pPr>
              <w:widowControl/>
              <w:ind w:firstLine="480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1.《行政处罚法》第三十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Hans"/>
              </w:rPr>
              <w:t>条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、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Hans"/>
              </w:rPr>
              <w:t>第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三十一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Hans"/>
              </w:rPr>
              <w:t>条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、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Hans"/>
              </w:rPr>
              <w:t>第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三十二条</w:t>
            </w:r>
          </w:p>
          <w:p>
            <w:pPr>
              <w:widowControl/>
              <w:ind w:firstLine="480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2.《江苏省促进科技成果转化条例》第二十七条第一款“有下列情形之一的，由科技行政部门以及发展和改革部门、经济贸易管理部门和其他有关行政部门，按其职责分工予以处罚:(一)在科技成果转化活动中弄虚作假，骗取奖励和荣誉称号、非法牟利的，责令改正，取消该奖励和荣誉称号，没收违法所得，并处以一千元以上三万元以下罚款”。</w:t>
            </w:r>
          </w:p>
        </w:tc>
        <w:tc>
          <w:tcPr>
            <w:tcW w:w="1072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苏州市 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>科学技术局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78" w:hRule="atLeast"/>
        </w:trPr>
        <w:tc>
          <w:tcPr>
            <w:tcW w:w="620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1522" w:type="dxa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在对科技成果进行价值评估中故意提供虚假评估证明，并有违法所得的行为</w:t>
            </w:r>
          </w:p>
        </w:tc>
        <w:tc>
          <w:tcPr>
            <w:tcW w:w="4677" w:type="dxa"/>
            <w:noWrap w:val="0"/>
            <w:vAlign w:val="center"/>
          </w:tcPr>
          <w:p>
            <w:pPr>
              <w:pStyle w:val="2"/>
              <w:widowControl/>
              <w:wordWrap w:val="0"/>
              <w:spacing w:before="0" w:beforeAutospacing="0" w:after="0" w:afterAutospacing="0"/>
              <w:rPr>
                <w:rFonts w:ascii="仿宋" w:hAnsi="仿宋" w:eastAsia="仿宋" w:cs="宋体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szCs w:val="24"/>
              </w:rPr>
              <w:t>应当</w:t>
            </w:r>
            <w:r>
              <w:rPr>
                <w:rFonts w:hint="eastAsia" w:ascii="仿宋" w:hAnsi="仿宋" w:eastAsia="仿宋" w:cs="宋体"/>
                <w:szCs w:val="24"/>
              </w:rPr>
              <w:t>减轻处罚的情形：</w:t>
            </w:r>
          </w:p>
          <w:p>
            <w:pPr>
              <w:pStyle w:val="2"/>
              <w:widowControl/>
              <w:wordWrap w:val="0"/>
              <w:spacing w:before="0" w:beforeAutospacing="0" w:after="0" w:afterAutospacing="0"/>
              <w:rPr>
                <w:rFonts w:ascii="仿宋" w:hAnsi="仿宋" w:eastAsia="仿宋" w:cs="宋体"/>
                <w:szCs w:val="24"/>
              </w:rPr>
            </w:pPr>
            <w:r>
              <w:rPr>
                <w:rFonts w:ascii="仿宋" w:hAnsi="仿宋" w:eastAsia="仿宋" w:cs="宋体"/>
                <w:szCs w:val="24"/>
              </w:rPr>
              <w:t>1</w:t>
            </w:r>
            <w:r>
              <w:rPr>
                <w:rFonts w:hint="eastAsia" w:ascii="仿宋" w:hAnsi="仿宋" w:eastAsia="仿宋" w:cs="宋体"/>
                <w:szCs w:val="24"/>
              </w:rPr>
              <w:t>.</w:t>
            </w:r>
            <w:r>
              <w:rPr>
                <w:rFonts w:ascii="仿宋" w:hAnsi="仿宋" w:eastAsia="仿宋" w:cs="宋体"/>
                <w:szCs w:val="24"/>
              </w:rPr>
              <w:t>主动消除或者减轻违法行为危害后果的；</w:t>
            </w:r>
          </w:p>
          <w:p>
            <w:pPr>
              <w:pStyle w:val="2"/>
              <w:widowControl/>
              <w:wordWrap w:val="0"/>
              <w:spacing w:before="0" w:beforeAutospacing="0" w:after="0" w:afterAutospacing="0"/>
              <w:rPr>
                <w:rFonts w:ascii="仿宋" w:hAnsi="仿宋" w:eastAsia="仿宋" w:cs="宋体"/>
                <w:szCs w:val="24"/>
              </w:rPr>
            </w:pPr>
            <w:r>
              <w:rPr>
                <w:rFonts w:ascii="仿宋" w:hAnsi="仿宋" w:eastAsia="仿宋" w:cs="宋体"/>
                <w:szCs w:val="24"/>
              </w:rPr>
              <w:t>2</w:t>
            </w:r>
            <w:r>
              <w:rPr>
                <w:rFonts w:hint="eastAsia" w:ascii="仿宋" w:hAnsi="仿宋" w:eastAsia="仿宋" w:cs="宋体"/>
                <w:szCs w:val="24"/>
              </w:rPr>
              <w:t>.</w:t>
            </w:r>
            <w:r>
              <w:rPr>
                <w:rFonts w:ascii="仿宋" w:hAnsi="仿宋" w:eastAsia="仿宋" w:cs="宋体"/>
                <w:szCs w:val="24"/>
              </w:rPr>
              <w:t>受他人胁迫或者诱骗实施违法行为的；</w:t>
            </w:r>
          </w:p>
          <w:p>
            <w:pPr>
              <w:pStyle w:val="2"/>
              <w:widowControl/>
              <w:wordWrap w:val="0"/>
              <w:spacing w:before="0" w:beforeAutospacing="0" w:after="0" w:afterAutospacing="0"/>
              <w:rPr>
                <w:rFonts w:ascii="仿宋" w:hAnsi="仿宋" w:eastAsia="仿宋" w:cs="宋体"/>
                <w:szCs w:val="24"/>
              </w:rPr>
            </w:pPr>
            <w:r>
              <w:rPr>
                <w:rFonts w:ascii="仿宋" w:hAnsi="仿宋" w:eastAsia="仿宋" w:cs="宋体"/>
                <w:szCs w:val="24"/>
              </w:rPr>
              <w:t>3</w:t>
            </w:r>
            <w:r>
              <w:rPr>
                <w:rFonts w:hint="eastAsia" w:ascii="仿宋" w:hAnsi="仿宋" w:eastAsia="仿宋" w:cs="宋体"/>
                <w:szCs w:val="24"/>
              </w:rPr>
              <w:t>.</w:t>
            </w:r>
            <w:r>
              <w:rPr>
                <w:rFonts w:ascii="仿宋" w:hAnsi="仿宋" w:eastAsia="仿宋" w:cs="宋体"/>
                <w:szCs w:val="24"/>
              </w:rPr>
              <w:t>主动供述行政机关尚未掌握的违法行为的；</w:t>
            </w:r>
          </w:p>
          <w:p>
            <w:pPr>
              <w:pStyle w:val="2"/>
              <w:widowControl/>
              <w:wordWrap w:val="0"/>
              <w:spacing w:before="0" w:beforeAutospacing="0" w:after="0" w:afterAutospacing="0"/>
              <w:rPr>
                <w:rFonts w:ascii="仿宋" w:hAnsi="仿宋" w:eastAsia="仿宋" w:cs="宋体"/>
                <w:szCs w:val="24"/>
              </w:rPr>
            </w:pPr>
            <w:r>
              <w:rPr>
                <w:rFonts w:ascii="仿宋" w:hAnsi="仿宋" w:eastAsia="仿宋" w:cs="宋体"/>
                <w:szCs w:val="24"/>
              </w:rPr>
              <w:t>4</w:t>
            </w:r>
            <w:r>
              <w:rPr>
                <w:rFonts w:hint="eastAsia" w:ascii="仿宋" w:hAnsi="仿宋" w:eastAsia="仿宋" w:cs="宋体"/>
                <w:szCs w:val="24"/>
              </w:rPr>
              <w:t>.</w:t>
            </w:r>
            <w:r>
              <w:rPr>
                <w:rFonts w:ascii="仿宋" w:hAnsi="仿宋" w:eastAsia="仿宋" w:cs="宋体"/>
                <w:szCs w:val="24"/>
              </w:rPr>
              <w:t>配合行政机关查处违法行为有立功表现的；</w:t>
            </w:r>
          </w:p>
          <w:p>
            <w:pPr>
              <w:pStyle w:val="2"/>
              <w:widowControl/>
              <w:wordWrap w:val="0"/>
              <w:spacing w:before="0" w:beforeAutospacing="0" w:after="0" w:afterAutospacing="0"/>
              <w:rPr>
                <w:rFonts w:ascii="仿宋" w:hAnsi="仿宋" w:eastAsia="仿宋" w:cs="宋体"/>
                <w:szCs w:val="24"/>
              </w:rPr>
            </w:pPr>
            <w:r>
              <w:rPr>
                <w:rFonts w:ascii="仿宋" w:hAnsi="仿宋" w:eastAsia="仿宋" w:cs="宋体"/>
                <w:szCs w:val="24"/>
              </w:rPr>
              <w:t>5</w:t>
            </w:r>
            <w:r>
              <w:rPr>
                <w:rFonts w:hint="eastAsia" w:ascii="仿宋" w:hAnsi="仿宋" w:eastAsia="仿宋" w:cs="宋体"/>
                <w:szCs w:val="24"/>
              </w:rPr>
              <w:t>.</w:t>
            </w:r>
            <w:r>
              <w:rPr>
                <w:rFonts w:ascii="仿宋" w:hAnsi="仿宋" w:eastAsia="仿宋" w:cs="宋体"/>
                <w:szCs w:val="24"/>
              </w:rPr>
              <w:t>法律、法规、规章规定其他应当减轻行政处罚的。</w:t>
            </w:r>
          </w:p>
          <w:p>
            <w:pPr>
              <w:pStyle w:val="2"/>
              <w:widowControl/>
              <w:wordWrap w:val="0"/>
              <w:spacing w:before="0" w:beforeAutospacing="0" w:after="0" w:afterAutospacing="0"/>
              <w:rPr>
                <w:rFonts w:ascii="仿宋" w:hAnsi="仿宋" w:eastAsia="仿宋" w:cs="宋体"/>
                <w:color w:val="FF0000"/>
                <w:szCs w:val="24"/>
              </w:rPr>
            </w:pPr>
          </w:p>
        </w:tc>
        <w:tc>
          <w:tcPr>
            <w:tcW w:w="2977" w:type="dxa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  <w:lang w:eastAsia="zh-Hans"/>
              </w:rPr>
            </w:pP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>1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  <w:lang w:eastAsia="zh-Hans"/>
              </w:rPr>
              <w:t>.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Hans"/>
              </w:rPr>
              <w:t>违法所得低于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一千元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Hans"/>
              </w:rPr>
              <w:t>的；</w:t>
            </w:r>
          </w:p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  <w:lang w:eastAsia="zh-Hans"/>
              </w:rPr>
            </w:pPr>
            <w:r>
              <w:rPr>
                <w:rFonts w:ascii="仿宋" w:hAnsi="仿宋" w:eastAsia="仿宋" w:cs="宋体"/>
                <w:kern w:val="0"/>
                <w:sz w:val="24"/>
                <w:szCs w:val="24"/>
                <w:lang w:eastAsia="zh-Hans"/>
              </w:rPr>
              <w:t>2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Hans"/>
              </w:rPr>
              <w:t>.在未被查处前主动纠正违法行为的；</w:t>
            </w:r>
          </w:p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  <w:lang w:eastAsia="zh-Hans"/>
              </w:rPr>
            </w:pPr>
            <w:r>
              <w:rPr>
                <w:rFonts w:ascii="仿宋" w:hAnsi="仿宋" w:eastAsia="仿宋" w:cs="宋体"/>
                <w:kern w:val="0"/>
                <w:sz w:val="24"/>
                <w:szCs w:val="24"/>
                <w:lang w:eastAsia="zh-Hans"/>
              </w:rPr>
              <w:t>3.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Hans"/>
              </w:rPr>
              <w:t>积极配合调查，如实陈述并主动提供证据的。</w:t>
            </w:r>
          </w:p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  <w:lang w:eastAsia="zh-Hans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Hans"/>
              </w:rPr>
              <w:t>有以上情节之一的，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责令改正，予以警告，没收违法所得，并对该评估机构处以违法所得一倍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Hans"/>
              </w:rPr>
              <w:t>以下的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罚款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Hans"/>
              </w:rPr>
              <w:t>。</w:t>
            </w:r>
          </w:p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noWrap w:val="0"/>
            <w:vAlign w:val="center"/>
          </w:tcPr>
          <w:p>
            <w:pPr>
              <w:widowControl/>
              <w:ind w:firstLine="480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1.《行政处罚法》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Hans"/>
              </w:rPr>
              <w:t>第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三十二条</w:t>
            </w:r>
          </w:p>
          <w:p>
            <w:pPr>
              <w:widowControl/>
              <w:ind w:firstLine="480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2.《江苏省促进科技成果转化条例》第二十七条第一款“有下列情形之一的，由科技行政部门以及发展和改革部门、经济贸易管理部门和其他有关行政部门，按其职责分工予以处罚:（二)对科技成果进行检测或者价值评估，故意提供虚假检测结果或者评估证明的，责令改正，予以警告，没收违法所得，并对该检测组织者、评估机构处以违法所得一至五倍罚款；情节严重的，依法吊销其资格证书”。   </w:t>
            </w:r>
          </w:p>
        </w:tc>
        <w:tc>
          <w:tcPr>
            <w:tcW w:w="1072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苏州市 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>科学技术局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46" w:hRule="atLeast"/>
        </w:trPr>
        <w:tc>
          <w:tcPr>
            <w:tcW w:w="620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1522" w:type="dxa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在科技成果转化活动中窃取他人科技成果，并有违法所得的行为</w:t>
            </w:r>
          </w:p>
        </w:tc>
        <w:tc>
          <w:tcPr>
            <w:tcW w:w="4677" w:type="dxa"/>
            <w:noWrap w:val="0"/>
            <w:vAlign w:val="center"/>
          </w:tcPr>
          <w:p>
            <w:pPr>
              <w:pStyle w:val="2"/>
              <w:widowControl/>
              <w:wordWrap w:val="0"/>
              <w:spacing w:before="0" w:beforeAutospacing="0" w:after="0" w:afterAutospacing="0"/>
              <w:rPr>
                <w:rFonts w:ascii="仿宋" w:hAnsi="仿宋" w:eastAsia="仿宋" w:cs="宋体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szCs w:val="24"/>
              </w:rPr>
              <w:t>应当</w:t>
            </w:r>
            <w:r>
              <w:rPr>
                <w:rFonts w:hint="eastAsia" w:ascii="仿宋" w:hAnsi="仿宋" w:eastAsia="仿宋" w:cs="宋体"/>
                <w:szCs w:val="24"/>
              </w:rPr>
              <w:t>减轻处罚的情形：</w:t>
            </w:r>
          </w:p>
          <w:p>
            <w:pPr>
              <w:pStyle w:val="2"/>
              <w:widowControl/>
              <w:wordWrap w:val="0"/>
              <w:spacing w:before="0" w:beforeAutospacing="0" w:after="0" w:afterAutospacing="0"/>
              <w:rPr>
                <w:rFonts w:ascii="仿宋" w:hAnsi="仿宋" w:eastAsia="仿宋" w:cs="宋体"/>
                <w:szCs w:val="24"/>
              </w:rPr>
            </w:pPr>
            <w:r>
              <w:rPr>
                <w:rFonts w:hint="eastAsia" w:ascii="仿宋" w:hAnsi="仿宋" w:eastAsia="仿宋" w:cs="宋体"/>
                <w:szCs w:val="24"/>
              </w:rPr>
              <w:t>1.</w:t>
            </w:r>
            <w:r>
              <w:rPr>
                <w:rFonts w:ascii="仿宋" w:hAnsi="仿宋" w:eastAsia="仿宋" w:cs="宋体"/>
                <w:szCs w:val="24"/>
              </w:rPr>
              <w:t>已满十四周岁不满十八周岁的未成年人有违法行为的</w:t>
            </w:r>
            <w:r>
              <w:rPr>
                <w:rFonts w:hint="eastAsia" w:ascii="仿宋" w:hAnsi="仿宋" w:eastAsia="仿宋" w:cs="宋体"/>
                <w:szCs w:val="24"/>
              </w:rPr>
              <w:t>；</w:t>
            </w:r>
          </w:p>
          <w:p>
            <w:pPr>
              <w:pStyle w:val="2"/>
              <w:widowControl/>
              <w:wordWrap w:val="0"/>
              <w:spacing w:before="0" w:beforeAutospacing="0" w:after="0" w:afterAutospacing="0"/>
              <w:rPr>
                <w:rFonts w:ascii="仿宋" w:hAnsi="仿宋" w:eastAsia="仿宋" w:cs="宋体"/>
                <w:szCs w:val="24"/>
              </w:rPr>
            </w:pPr>
            <w:r>
              <w:rPr>
                <w:rFonts w:ascii="仿宋" w:hAnsi="仿宋" w:eastAsia="仿宋" w:cs="宋体"/>
                <w:szCs w:val="24"/>
              </w:rPr>
              <w:t>2</w:t>
            </w:r>
            <w:r>
              <w:rPr>
                <w:rFonts w:hint="eastAsia" w:ascii="仿宋" w:hAnsi="仿宋" w:eastAsia="仿宋" w:cs="宋体"/>
                <w:szCs w:val="24"/>
              </w:rPr>
              <w:t>.</w:t>
            </w:r>
            <w:r>
              <w:rPr>
                <w:rFonts w:ascii="仿宋" w:hAnsi="仿宋" w:eastAsia="仿宋" w:cs="宋体"/>
                <w:szCs w:val="24"/>
              </w:rPr>
              <w:t>主动消除或者减轻违法行为危害后果的；</w:t>
            </w:r>
          </w:p>
          <w:p>
            <w:pPr>
              <w:pStyle w:val="2"/>
              <w:widowControl/>
              <w:wordWrap w:val="0"/>
              <w:spacing w:before="0" w:beforeAutospacing="0" w:after="0" w:afterAutospacing="0"/>
              <w:rPr>
                <w:rFonts w:ascii="仿宋" w:hAnsi="仿宋" w:eastAsia="仿宋" w:cs="宋体"/>
                <w:szCs w:val="24"/>
              </w:rPr>
            </w:pPr>
            <w:r>
              <w:rPr>
                <w:rFonts w:ascii="仿宋" w:hAnsi="仿宋" w:eastAsia="仿宋" w:cs="宋体"/>
                <w:szCs w:val="24"/>
              </w:rPr>
              <w:t>3</w:t>
            </w:r>
            <w:r>
              <w:rPr>
                <w:rFonts w:hint="eastAsia" w:ascii="仿宋" w:hAnsi="仿宋" w:eastAsia="仿宋" w:cs="宋体"/>
                <w:szCs w:val="24"/>
              </w:rPr>
              <w:t>.</w:t>
            </w:r>
            <w:r>
              <w:rPr>
                <w:rFonts w:ascii="仿宋" w:hAnsi="仿宋" w:eastAsia="仿宋" w:cs="宋体"/>
                <w:szCs w:val="24"/>
              </w:rPr>
              <w:t>受他人胁迫或者诱骗实施违法行为的；</w:t>
            </w:r>
          </w:p>
          <w:p>
            <w:pPr>
              <w:pStyle w:val="2"/>
              <w:widowControl/>
              <w:wordWrap w:val="0"/>
              <w:spacing w:before="0" w:beforeAutospacing="0" w:after="0" w:afterAutospacing="0"/>
              <w:rPr>
                <w:rFonts w:ascii="仿宋" w:hAnsi="仿宋" w:eastAsia="仿宋" w:cs="宋体"/>
                <w:szCs w:val="24"/>
              </w:rPr>
            </w:pPr>
            <w:r>
              <w:rPr>
                <w:rFonts w:ascii="仿宋" w:hAnsi="仿宋" w:eastAsia="仿宋" w:cs="宋体"/>
                <w:szCs w:val="24"/>
              </w:rPr>
              <w:t>4</w:t>
            </w:r>
            <w:r>
              <w:rPr>
                <w:rFonts w:hint="eastAsia" w:ascii="仿宋" w:hAnsi="仿宋" w:eastAsia="仿宋" w:cs="宋体"/>
                <w:szCs w:val="24"/>
              </w:rPr>
              <w:t>.</w:t>
            </w:r>
            <w:r>
              <w:rPr>
                <w:rFonts w:ascii="仿宋" w:hAnsi="仿宋" w:eastAsia="仿宋" w:cs="宋体"/>
                <w:szCs w:val="24"/>
              </w:rPr>
              <w:t>主动供述行政机关尚未掌握的违法行为的；</w:t>
            </w:r>
          </w:p>
          <w:p>
            <w:pPr>
              <w:pStyle w:val="2"/>
              <w:widowControl/>
              <w:wordWrap w:val="0"/>
              <w:spacing w:before="0" w:beforeAutospacing="0" w:after="0" w:afterAutospacing="0"/>
              <w:rPr>
                <w:rFonts w:ascii="仿宋" w:hAnsi="仿宋" w:eastAsia="仿宋" w:cs="宋体"/>
                <w:szCs w:val="24"/>
              </w:rPr>
            </w:pPr>
            <w:r>
              <w:rPr>
                <w:rFonts w:ascii="仿宋" w:hAnsi="仿宋" w:eastAsia="仿宋" w:cs="宋体"/>
                <w:szCs w:val="24"/>
              </w:rPr>
              <w:t>5</w:t>
            </w:r>
            <w:r>
              <w:rPr>
                <w:rFonts w:hint="eastAsia" w:ascii="仿宋" w:hAnsi="仿宋" w:eastAsia="仿宋" w:cs="宋体"/>
                <w:szCs w:val="24"/>
              </w:rPr>
              <w:t>.</w:t>
            </w:r>
            <w:r>
              <w:rPr>
                <w:rFonts w:ascii="仿宋" w:hAnsi="仿宋" w:eastAsia="仿宋" w:cs="宋体"/>
                <w:szCs w:val="24"/>
              </w:rPr>
              <w:t>配合行政机关查处违法行为有立功表现的；</w:t>
            </w:r>
          </w:p>
          <w:p>
            <w:pPr>
              <w:pStyle w:val="2"/>
              <w:widowControl/>
              <w:wordWrap w:val="0"/>
              <w:spacing w:before="0" w:beforeAutospacing="0" w:after="0" w:afterAutospacing="0"/>
              <w:rPr>
                <w:rFonts w:ascii="仿宋" w:hAnsi="仿宋" w:eastAsia="仿宋" w:cs="宋体"/>
                <w:szCs w:val="24"/>
              </w:rPr>
            </w:pPr>
            <w:r>
              <w:rPr>
                <w:rFonts w:ascii="仿宋" w:hAnsi="仿宋" w:eastAsia="仿宋" w:cs="宋体"/>
                <w:szCs w:val="24"/>
              </w:rPr>
              <w:t>6</w:t>
            </w:r>
            <w:r>
              <w:rPr>
                <w:rFonts w:hint="eastAsia" w:ascii="仿宋" w:hAnsi="仿宋" w:eastAsia="仿宋" w:cs="宋体"/>
                <w:szCs w:val="24"/>
              </w:rPr>
              <w:t>.</w:t>
            </w:r>
            <w:r>
              <w:rPr>
                <w:rFonts w:ascii="仿宋" w:hAnsi="仿宋" w:eastAsia="仿宋" w:cs="宋体"/>
                <w:szCs w:val="24"/>
              </w:rPr>
              <w:t>法律、法规、规章规定其他应当减轻行政处罚的。</w:t>
            </w:r>
          </w:p>
          <w:p>
            <w:pPr>
              <w:pStyle w:val="2"/>
              <w:widowControl/>
              <w:wordWrap w:val="0"/>
              <w:spacing w:before="0" w:beforeAutospacing="0" w:after="0" w:afterAutospacing="0"/>
              <w:rPr>
                <w:rFonts w:ascii="仿宋" w:hAnsi="仿宋" w:eastAsia="仿宋" w:cs="宋体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szCs w:val="24"/>
              </w:rPr>
              <w:t>可以</w:t>
            </w:r>
            <w:r>
              <w:rPr>
                <w:rFonts w:hint="eastAsia" w:ascii="仿宋" w:hAnsi="仿宋" w:eastAsia="仿宋" w:cs="宋体"/>
                <w:szCs w:val="24"/>
              </w:rPr>
              <w:t>减轻处罚的情形：</w:t>
            </w:r>
          </w:p>
          <w:p>
            <w:pPr>
              <w:pStyle w:val="2"/>
              <w:widowControl/>
              <w:wordWrap w:val="0"/>
              <w:spacing w:before="0" w:beforeAutospacing="0" w:after="0" w:afterAutospacing="0"/>
              <w:rPr>
                <w:rFonts w:ascii="仿宋" w:hAnsi="仿宋" w:eastAsia="仿宋" w:cs="宋体"/>
                <w:szCs w:val="24"/>
              </w:rPr>
            </w:pPr>
            <w:r>
              <w:rPr>
                <w:rFonts w:hint="eastAsia" w:ascii="仿宋" w:hAnsi="仿宋" w:eastAsia="仿宋" w:cs="宋体"/>
                <w:szCs w:val="24"/>
              </w:rPr>
              <w:t>尚未完全丧失辨认或者控制自己行为能力的精神病人、智力残疾人有违法行为的。</w:t>
            </w:r>
          </w:p>
        </w:tc>
        <w:tc>
          <w:tcPr>
            <w:tcW w:w="2977" w:type="dxa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  <w:lang w:eastAsia="zh-Hans"/>
              </w:rPr>
            </w:pP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>1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  <w:lang w:eastAsia="zh-Hans"/>
              </w:rPr>
              <w:t>.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Hans"/>
              </w:rPr>
              <w:t>违法所得低于一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千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Hans"/>
              </w:rPr>
              <w:t>元的；</w:t>
            </w:r>
          </w:p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  <w:lang w:eastAsia="zh-Hans"/>
              </w:rPr>
            </w:pPr>
            <w:r>
              <w:rPr>
                <w:rFonts w:ascii="仿宋" w:hAnsi="仿宋" w:eastAsia="仿宋" w:cs="宋体"/>
                <w:kern w:val="0"/>
                <w:sz w:val="24"/>
                <w:szCs w:val="24"/>
                <w:lang w:eastAsia="zh-Hans"/>
              </w:rPr>
              <w:t>2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Hans"/>
              </w:rPr>
              <w:t>.在未被查处前主动纠正违法行为的；</w:t>
            </w:r>
          </w:p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  <w:lang w:eastAsia="zh-Hans"/>
              </w:rPr>
            </w:pPr>
            <w:r>
              <w:rPr>
                <w:rFonts w:ascii="仿宋" w:hAnsi="仿宋" w:eastAsia="仿宋" w:cs="宋体"/>
                <w:kern w:val="0"/>
                <w:sz w:val="24"/>
                <w:szCs w:val="24"/>
                <w:lang w:eastAsia="zh-Hans"/>
              </w:rPr>
              <w:t>3.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Hans"/>
              </w:rPr>
              <w:t>积极配合调查，如实陈述并主动提供证据的。</w:t>
            </w:r>
          </w:p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Hans"/>
              </w:rPr>
              <w:t>有以上情节之一的，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责令改正，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Hans"/>
              </w:rPr>
              <w:t>可处以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五千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Hans"/>
              </w:rPr>
              <w:t>元以下的罚款。</w:t>
            </w:r>
          </w:p>
        </w:tc>
        <w:tc>
          <w:tcPr>
            <w:tcW w:w="3260" w:type="dxa"/>
            <w:noWrap w:val="0"/>
            <w:vAlign w:val="center"/>
          </w:tcPr>
          <w:p>
            <w:pPr>
              <w:widowControl/>
              <w:ind w:firstLine="480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1.《行政处罚法》第三十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Hans"/>
              </w:rPr>
              <w:t>条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、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Hans"/>
              </w:rPr>
              <w:t>第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三十一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Hans"/>
              </w:rPr>
              <w:t>条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、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Hans"/>
              </w:rPr>
              <w:t>第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三十二条</w:t>
            </w:r>
          </w:p>
          <w:p>
            <w:pPr>
              <w:widowControl/>
              <w:ind w:firstLine="480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2.《江苏省促进科技成果转化条例》第二十七条第一款“有下列情形之一的，由科技行政部门以及发展和改革部门、经济贸易管理部门和其他有关行政部门，按其职责分工予以处罚:(三)以唆使窃取、利诱胁迫等手段侵占他人科技成果，侵犯他人合法权益的，可处以五万元以下罚款。</w:t>
            </w:r>
          </w:p>
        </w:tc>
        <w:tc>
          <w:tcPr>
            <w:tcW w:w="1072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苏州市 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>科学技术局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73" w:hRule="atLeast"/>
        </w:trPr>
        <w:tc>
          <w:tcPr>
            <w:tcW w:w="620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1522" w:type="dxa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在技术交易中欺骗委托人，并有违法所得的行为</w:t>
            </w:r>
          </w:p>
        </w:tc>
        <w:tc>
          <w:tcPr>
            <w:tcW w:w="4677" w:type="dxa"/>
            <w:noWrap w:val="0"/>
            <w:vAlign w:val="center"/>
          </w:tcPr>
          <w:p>
            <w:pPr>
              <w:pStyle w:val="2"/>
              <w:widowControl/>
              <w:wordWrap w:val="0"/>
              <w:spacing w:before="0" w:beforeAutospacing="0" w:after="0" w:afterAutospacing="0"/>
              <w:rPr>
                <w:rFonts w:ascii="仿宋" w:hAnsi="仿宋" w:eastAsia="仿宋" w:cs="宋体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szCs w:val="24"/>
              </w:rPr>
              <w:t>应当</w:t>
            </w:r>
            <w:r>
              <w:rPr>
                <w:rFonts w:hint="eastAsia" w:ascii="仿宋" w:hAnsi="仿宋" w:eastAsia="仿宋" w:cs="宋体"/>
                <w:szCs w:val="24"/>
              </w:rPr>
              <w:t>减轻处罚的情形：</w:t>
            </w:r>
          </w:p>
          <w:p>
            <w:pPr>
              <w:pStyle w:val="2"/>
              <w:widowControl/>
              <w:wordWrap w:val="0"/>
              <w:spacing w:before="0" w:beforeAutospacing="0" w:after="0" w:afterAutospacing="0"/>
              <w:rPr>
                <w:rFonts w:ascii="仿宋" w:hAnsi="仿宋" w:eastAsia="仿宋" w:cs="宋体"/>
                <w:szCs w:val="24"/>
              </w:rPr>
            </w:pPr>
            <w:r>
              <w:rPr>
                <w:rFonts w:hint="eastAsia" w:ascii="仿宋" w:hAnsi="仿宋" w:eastAsia="仿宋" w:cs="宋体"/>
                <w:szCs w:val="24"/>
              </w:rPr>
              <w:t>1.</w:t>
            </w:r>
            <w:r>
              <w:rPr>
                <w:rFonts w:ascii="仿宋" w:hAnsi="仿宋" w:eastAsia="仿宋" w:cs="宋体"/>
                <w:szCs w:val="24"/>
              </w:rPr>
              <w:t>已满十四周岁不满十八周岁的未成年人有违法行为的</w:t>
            </w:r>
            <w:r>
              <w:rPr>
                <w:rFonts w:hint="eastAsia" w:ascii="仿宋" w:hAnsi="仿宋" w:eastAsia="仿宋" w:cs="宋体"/>
                <w:szCs w:val="24"/>
              </w:rPr>
              <w:t>；</w:t>
            </w:r>
          </w:p>
          <w:p>
            <w:pPr>
              <w:pStyle w:val="2"/>
              <w:widowControl/>
              <w:wordWrap w:val="0"/>
              <w:spacing w:before="0" w:beforeAutospacing="0" w:after="0" w:afterAutospacing="0"/>
              <w:rPr>
                <w:rFonts w:ascii="仿宋" w:hAnsi="仿宋" w:eastAsia="仿宋" w:cs="宋体"/>
                <w:szCs w:val="24"/>
              </w:rPr>
            </w:pPr>
            <w:r>
              <w:rPr>
                <w:rFonts w:ascii="仿宋" w:hAnsi="仿宋" w:eastAsia="仿宋" w:cs="宋体"/>
                <w:szCs w:val="24"/>
              </w:rPr>
              <w:t>2</w:t>
            </w:r>
            <w:r>
              <w:rPr>
                <w:rFonts w:hint="eastAsia" w:ascii="仿宋" w:hAnsi="仿宋" w:eastAsia="仿宋" w:cs="宋体"/>
                <w:szCs w:val="24"/>
              </w:rPr>
              <w:t>.</w:t>
            </w:r>
            <w:r>
              <w:rPr>
                <w:rFonts w:ascii="仿宋" w:hAnsi="仿宋" w:eastAsia="仿宋" w:cs="宋体"/>
                <w:szCs w:val="24"/>
              </w:rPr>
              <w:t>主动消除或者减轻违法行为危害后果的；</w:t>
            </w:r>
          </w:p>
          <w:p>
            <w:pPr>
              <w:pStyle w:val="2"/>
              <w:widowControl/>
              <w:wordWrap w:val="0"/>
              <w:spacing w:before="0" w:beforeAutospacing="0" w:after="0" w:afterAutospacing="0"/>
              <w:rPr>
                <w:rFonts w:ascii="仿宋" w:hAnsi="仿宋" w:eastAsia="仿宋" w:cs="宋体"/>
                <w:szCs w:val="24"/>
              </w:rPr>
            </w:pPr>
            <w:r>
              <w:rPr>
                <w:rFonts w:ascii="仿宋" w:hAnsi="仿宋" w:eastAsia="仿宋" w:cs="宋体"/>
                <w:szCs w:val="24"/>
              </w:rPr>
              <w:t>3</w:t>
            </w:r>
            <w:r>
              <w:rPr>
                <w:rFonts w:hint="eastAsia" w:ascii="仿宋" w:hAnsi="仿宋" w:eastAsia="仿宋" w:cs="宋体"/>
                <w:szCs w:val="24"/>
              </w:rPr>
              <w:t>.</w:t>
            </w:r>
            <w:r>
              <w:rPr>
                <w:rFonts w:ascii="仿宋" w:hAnsi="仿宋" w:eastAsia="仿宋" w:cs="宋体"/>
                <w:szCs w:val="24"/>
              </w:rPr>
              <w:t>受他人胁迫或者诱骗实施违法行为的；</w:t>
            </w:r>
          </w:p>
          <w:p>
            <w:pPr>
              <w:pStyle w:val="2"/>
              <w:widowControl/>
              <w:wordWrap w:val="0"/>
              <w:spacing w:before="0" w:beforeAutospacing="0" w:after="0" w:afterAutospacing="0"/>
              <w:rPr>
                <w:rFonts w:ascii="仿宋" w:hAnsi="仿宋" w:eastAsia="仿宋" w:cs="宋体"/>
                <w:szCs w:val="24"/>
              </w:rPr>
            </w:pPr>
            <w:r>
              <w:rPr>
                <w:rFonts w:ascii="仿宋" w:hAnsi="仿宋" w:eastAsia="仿宋" w:cs="宋体"/>
                <w:szCs w:val="24"/>
              </w:rPr>
              <w:t>4</w:t>
            </w:r>
            <w:r>
              <w:rPr>
                <w:rFonts w:hint="eastAsia" w:ascii="仿宋" w:hAnsi="仿宋" w:eastAsia="仿宋" w:cs="宋体"/>
                <w:szCs w:val="24"/>
              </w:rPr>
              <w:t>.</w:t>
            </w:r>
            <w:r>
              <w:rPr>
                <w:rFonts w:ascii="仿宋" w:hAnsi="仿宋" w:eastAsia="仿宋" w:cs="宋体"/>
                <w:szCs w:val="24"/>
              </w:rPr>
              <w:t>主动供述行政机关尚未掌握的违法行为的；</w:t>
            </w:r>
          </w:p>
          <w:p>
            <w:pPr>
              <w:pStyle w:val="2"/>
              <w:widowControl/>
              <w:wordWrap w:val="0"/>
              <w:spacing w:before="0" w:beforeAutospacing="0" w:after="0" w:afterAutospacing="0"/>
              <w:rPr>
                <w:rFonts w:ascii="仿宋" w:hAnsi="仿宋" w:eastAsia="仿宋" w:cs="宋体"/>
                <w:szCs w:val="24"/>
              </w:rPr>
            </w:pPr>
            <w:r>
              <w:rPr>
                <w:rFonts w:ascii="仿宋" w:hAnsi="仿宋" w:eastAsia="仿宋" w:cs="宋体"/>
                <w:szCs w:val="24"/>
              </w:rPr>
              <w:t>5</w:t>
            </w:r>
            <w:r>
              <w:rPr>
                <w:rFonts w:hint="eastAsia" w:ascii="仿宋" w:hAnsi="仿宋" w:eastAsia="仿宋" w:cs="宋体"/>
                <w:szCs w:val="24"/>
              </w:rPr>
              <w:t>.</w:t>
            </w:r>
            <w:r>
              <w:rPr>
                <w:rFonts w:ascii="仿宋" w:hAnsi="仿宋" w:eastAsia="仿宋" w:cs="宋体"/>
                <w:szCs w:val="24"/>
              </w:rPr>
              <w:t>配合行政机关查处违法行为有立功表现的；</w:t>
            </w:r>
          </w:p>
          <w:p>
            <w:pPr>
              <w:pStyle w:val="2"/>
              <w:widowControl/>
              <w:wordWrap w:val="0"/>
              <w:spacing w:before="0" w:beforeAutospacing="0" w:after="0" w:afterAutospacing="0"/>
              <w:rPr>
                <w:rFonts w:ascii="仿宋" w:hAnsi="仿宋" w:eastAsia="仿宋" w:cs="宋体"/>
                <w:szCs w:val="24"/>
              </w:rPr>
            </w:pPr>
            <w:r>
              <w:rPr>
                <w:rFonts w:ascii="仿宋" w:hAnsi="仿宋" w:eastAsia="仿宋" w:cs="宋体"/>
                <w:szCs w:val="24"/>
              </w:rPr>
              <w:t>6</w:t>
            </w:r>
            <w:r>
              <w:rPr>
                <w:rFonts w:hint="eastAsia" w:ascii="仿宋" w:hAnsi="仿宋" w:eastAsia="仿宋" w:cs="宋体"/>
                <w:szCs w:val="24"/>
              </w:rPr>
              <w:t>.</w:t>
            </w:r>
            <w:r>
              <w:rPr>
                <w:rFonts w:ascii="仿宋" w:hAnsi="仿宋" w:eastAsia="仿宋" w:cs="宋体"/>
                <w:szCs w:val="24"/>
              </w:rPr>
              <w:t>法律、法规、规章规定其他应当减轻行政处罚的。</w:t>
            </w:r>
          </w:p>
          <w:p>
            <w:pPr>
              <w:pStyle w:val="2"/>
              <w:widowControl/>
              <w:wordWrap w:val="0"/>
              <w:spacing w:before="0" w:beforeAutospacing="0" w:after="0" w:afterAutospacing="0"/>
              <w:rPr>
                <w:rFonts w:ascii="仿宋" w:hAnsi="仿宋" w:eastAsia="仿宋" w:cs="宋体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szCs w:val="24"/>
              </w:rPr>
              <w:t>可以</w:t>
            </w:r>
            <w:r>
              <w:rPr>
                <w:rFonts w:hint="eastAsia" w:ascii="仿宋" w:hAnsi="仿宋" w:eastAsia="仿宋" w:cs="宋体"/>
                <w:szCs w:val="24"/>
              </w:rPr>
              <w:t>减轻处罚的情形：</w:t>
            </w:r>
          </w:p>
          <w:p>
            <w:pPr>
              <w:pStyle w:val="2"/>
              <w:widowControl/>
              <w:wordWrap w:val="0"/>
              <w:spacing w:before="0" w:beforeAutospacing="0" w:after="0" w:afterAutospacing="0"/>
              <w:rPr>
                <w:rFonts w:ascii="仿宋_GB2312" w:eastAsia="仿宋_GB2312" w:cs="仿宋_GB2312"/>
                <w:szCs w:val="24"/>
                <w:lang w:eastAsia="zh-Hans"/>
              </w:rPr>
            </w:pPr>
            <w:r>
              <w:rPr>
                <w:rFonts w:hint="eastAsia" w:ascii="仿宋" w:hAnsi="仿宋" w:eastAsia="仿宋" w:cs="宋体"/>
                <w:szCs w:val="24"/>
              </w:rPr>
              <w:t>尚未完全丧失辨认或者控制自己行为能力的精神病人、智力残疾人有违法行为的。</w:t>
            </w:r>
          </w:p>
        </w:tc>
        <w:tc>
          <w:tcPr>
            <w:tcW w:w="2977" w:type="dxa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  <w:lang w:eastAsia="zh-Hans"/>
              </w:rPr>
            </w:pP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>1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  <w:lang w:eastAsia="zh-Hans"/>
              </w:rPr>
              <w:t>.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Hans"/>
              </w:rPr>
              <w:t>违法所得低于一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千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Hans"/>
              </w:rPr>
              <w:t>元的；</w:t>
            </w:r>
          </w:p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  <w:lang w:eastAsia="zh-Hans"/>
              </w:rPr>
            </w:pPr>
            <w:r>
              <w:rPr>
                <w:rFonts w:ascii="仿宋" w:hAnsi="仿宋" w:eastAsia="仿宋" w:cs="宋体"/>
                <w:kern w:val="0"/>
                <w:sz w:val="24"/>
                <w:szCs w:val="24"/>
                <w:lang w:eastAsia="zh-Hans"/>
              </w:rPr>
              <w:t>2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Hans"/>
              </w:rPr>
              <w:t>.在未被查处前主动纠正违法行为的；</w:t>
            </w:r>
          </w:p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  <w:lang w:eastAsia="zh-Hans"/>
              </w:rPr>
            </w:pPr>
            <w:r>
              <w:rPr>
                <w:rFonts w:ascii="仿宋" w:hAnsi="仿宋" w:eastAsia="仿宋" w:cs="宋体"/>
                <w:kern w:val="0"/>
                <w:sz w:val="24"/>
                <w:szCs w:val="24"/>
                <w:lang w:eastAsia="zh-Hans"/>
              </w:rPr>
              <w:t>3.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Hans"/>
              </w:rPr>
              <w:t>积极配合调查，如实陈述并主动提供证据的。</w:t>
            </w:r>
          </w:p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Hans"/>
              </w:rPr>
              <w:t>有以上情节之一的，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予以警告，没收违法所得，并处以违法所得一倍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Hans"/>
              </w:rPr>
              <w:t>以下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的罚款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Hans"/>
              </w:rPr>
              <w:t>。</w:t>
            </w:r>
          </w:p>
        </w:tc>
        <w:tc>
          <w:tcPr>
            <w:tcW w:w="3260" w:type="dxa"/>
            <w:noWrap w:val="0"/>
            <w:vAlign w:val="center"/>
          </w:tcPr>
          <w:p>
            <w:pPr>
              <w:widowControl/>
              <w:ind w:firstLine="480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1.《行政处罚法》第三十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Hans"/>
              </w:rPr>
              <w:t>条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、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Hans"/>
              </w:rPr>
              <w:t>第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三十一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Hans"/>
              </w:rPr>
              <w:t>条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、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Hans"/>
              </w:rPr>
              <w:t>第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三十二条</w:t>
            </w:r>
          </w:p>
          <w:p>
            <w:pPr>
              <w:widowControl/>
              <w:ind w:firstLine="480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2.《江苏省促进科技成果转化条例》第二十七条第一款“有下列情形之一的，由科技行政部门以及发展和改革部门、经济贸易管理部门和其他有关行政部门，按其职责分工予以处罚:(四)从事技术交易的中介机构和经纪人员，欺骗委托人的，或者与当事人一方串通欺骗另一方当事人的，予以警告，没收违法所得，并处以违法所得一至五倍的罚款；情节严重的，依法吊销其资格证书。”</w:t>
            </w:r>
          </w:p>
        </w:tc>
        <w:tc>
          <w:tcPr>
            <w:tcW w:w="1072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苏州市 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>科学技术局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946CA4"/>
    <w:rsid w:val="0A946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2022-03-30T05:26:00Z</dcterms:created>
  <dc:creator>NTKO</dc:creator>
  <cp:lastModifiedBy>NTKO</cp:lastModifiedBy>
  <dcterms:modified xsi:type="dcterms:W3CDTF">2022-03-30T05:27:06Z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C3F29038AAFD4006AAAEE536DEFE571E</vt:lpwstr>
  </property>
</Properties>
</file>