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17F" w:rsidRDefault="00C6517F">
      <w:bookmarkStart w:id="0" w:name="_GoBack"/>
      <w:bookmarkEnd w:id="0"/>
    </w:p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科技创新专项资金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苏州市科学技术局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137053.5784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137053.5784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137053.5784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137053.5784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362050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322773.5784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技术创新服务体系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14455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4383.2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自然科学基金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5000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4996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其他科技交流与合作支持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775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462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其他科学技术支出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1138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1437.719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实验室及相关设施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133800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128267.5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高技术研究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21040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15544.32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科技成果转化与扩散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185842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167682.8394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创新创业领军人才（团队）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353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认定苏州市“独角兽”培育企业数量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241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建设市级及以上重点实验室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开展“外国专家看苏州”活动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拥有高新技术企业数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=17500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18536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科贷通当年受惠企业数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=2800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2864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支持关键核心技术攻关项目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=110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134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科技贷款贴息受惠企业数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=550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574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重大创新团队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=13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软科学报告完成数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=50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份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开展公益性科技成果线上线下对接会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研发资源共享服务平台入网仪器数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=60000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60640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支持生物医药及高端医疗器械项目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=170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218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省市联合自然科学基金立项数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=6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开展外籍院士工作站建设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=5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成果转化项目评审标准执行率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受理公示及时性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项目评审及时性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专家评价及时性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立项公示及时性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市级研发投入奖励惠及企业数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220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招引高质量科创项目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375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实施产学研项目数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1333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举办科技合作与交流活动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=4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培育建设创新联合体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=50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软科学研究报告评估合格率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98.8%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科贷通累计为企业解决贷款额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=800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亿元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1208.73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亿元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市级重大科技成果转化项目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1.95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28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1.3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高新技术企业数量占全省总量的比重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=28%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29.7%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银行科技贷款余额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=4000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亿元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5324.94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亿元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技术合同成交额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=850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亿元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1097.35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亿元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带动企业研发投入增量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=110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亿元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176.32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亿元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科技服务业收入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=2350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亿元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2601.77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亿元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高新技术产业产值占规上工业总产值比重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=54.2%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56.2%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高新技术产业产值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=25000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亿元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27506.2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亿元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3370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370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99.56%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02A" w:rsidRDefault="003E06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1.87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71.35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市级科技创新专项资金是由市政府批准设立，由市财政预算安排，用于科技研发和自主科技创新发展的专项资金。</w:t>
            </w:r>
            <w:r>
              <w:rPr>
                <w:rFonts w:cs="Arial" w:hint="eastAsia"/>
                <w:color w:val="000000"/>
                <w:sz w:val="22"/>
              </w:rPr>
              <w:t>2025</w:t>
            </w:r>
            <w:r>
              <w:rPr>
                <w:rFonts w:cs="Arial" w:hint="eastAsia"/>
                <w:color w:val="000000"/>
                <w:sz w:val="22"/>
              </w:rPr>
              <w:t>年度市级科技创新专项资金实际支出</w:t>
            </w:r>
            <w:r>
              <w:rPr>
                <w:rFonts w:cs="Arial" w:hint="eastAsia"/>
                <w:color w:val="000000"/>
                <w:sz w:val="22"/>
              </w:rPr>
              <w:t>137053.5784</w:t>
            </w:r>
            <w:r>
              <w:rPr>
                <w:rFonts w:cs="Arial" w:hint="eastAsia"/>
                <w:color w:val="000000"/>
                <w:sz w:val="22"/>
              </w:rPr>
              <w:t>万元，由苏州市科学技术局本级根据市科技发展规划和经济社会发展需要，用于引导和促进科学研究与技术开发、扶持各类创新活动，重点支持推动基础研究和应用基础研究、关键核心技术攻关、科技成果转化、科技人才引育、创新载体平台建设、创新支撑等加快集聚全球创新资源要素，着力构建优质创新创业生态系统。基础研究和应用基础研究计划中，实施基础研究项目、基础研究试点项目、省市联合自然科学基金项目；关键核心技术攻关计划中，实施产业前瞻与关键核心技术攻关及创新联合体等项目；科技成果转化计划，实施科技成果转化、成果转化平台等；科技人才计划，实施顶尖人才团队、重大创新团队、青创人才等项目；科技创新载体平台建设计划，实施重点实验室、新型研发机构、重大载体、清华专项等；创新支撑计划，实施科技招商、软科学、高企认定奖补、企业研发费奖补、独角兽研发补助、科技商学院、</w:t>
            </w:r>
            <w:r>
              <w:rPr>
                <w:rFonts w:cs="Arial" w:hint="eastAsia"/>
                <w:color w:val="000000"/>
                <w:sz w:val="22"/>
              </w:rPr>
              <w:t>s-lake</w:t>
            </w:r>
            <w:r>
              <w:rPr>
                <w:rFonts w:cs="Arial" w:hint="eastAsia"/>
                <w:color w:val="000000"/>
                <w:sz w:val="22"/>
              </w:rPr>
              <w:t>项目。按支持方式分，竞争择优类项目预算</w:t>
            </w:r>
            <w:r>
              <w:rPr>
                <w:rFonts w:cs="Arial" w:hint="eastAsia"/>
                <w:color w:val="000000"/>
                <w:sz w:val="22"/>
              </w:rPr>
              <w:t>8.48</w:t>
            </w:r>
            <w:r>
              <w:rPr>
                <w:rFonts w:cs="Arial" w:hint="eastAsia"/>
                <w:color w:val="000000"/>
                <w:sz w:val="22"/>
              </w:rPr>
              <w:t>亿元左右占比</w:t>
            </w:r>
            <w:r>
              <w:rPr>
                <w:rFonts w:cs="Arial" w:hint="eastAsia"/>
                <w:color w:val="000000"/>
                <w:sz w:val="22"/>
              </w:rPr>
              <w:t>61.9%</w:t>
            </w:r>
            <w:r>
              <w:rPr>
                <w:rFonts w:cs="Arial" w:hint="eastAsia"/>
                <w:color w:val="000000"/>
                <w:sz w:val="22"/>
              </w:rPr>
              <w:t>，其余约</w:t>
            </w:r>
            <w:r>
              <w:rPr>
                <w:rFonts w:cs="Arial" w:hint="eastAsia"/>
                <w:color w:val="000000"/>
                <w:sz w:val="22"/>
              </w:rPr>
              <w:t>5.62</w:t>
            </w:r>
            <w:r>
              <w:rPr>
                <w:rFonts w:cs="Arial" w:hint="eastAsia"/>
                <w:color w:val="000000"/>
                <w:sz w:val="22"/>
              </w:rPr>
              <w:t>亿元为后补助项目。市科技计划项目由市科技局发布项目指南和申报通知，由各县级市、区科技局初审；市科技局组织专家评审，经考察、公示，确定立项。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全力打造具有全球影响力的产业科技创新中心主承载区，以深化科技体制改革为引领，加快实施科技创新“八大工程”，全力打造全球科创新高地。一是在平台能级上加快提升。全力以赴推动重点实验室建设，跟进苏州实验室总部园区、相城园区建设进展。坚持以我为主，在数字金融等领域争创全国重点实验室，在低空经济等领域争创国家技术创新中心，支持国内外知名高校在苏州建设高等研究院。二是优化企业分层分类培育机制，提升科技企业竞争力。坚持企业在创新体系建设中的主体地位，加大科技招商力度，充分发挥科创飞地、海外离岸创新中心等作用，源源不断导入创新资源。完善“科小—高企—瞪羚—独角兽—科技领军”企业梯队，针对不同阶段、不同类型的企业，分层分类，精准施策。支持大企业建研究院、重点实验室，持续推进规上工业企业研发机构全覆盖行动，加快实施外资及港澳台企业创新专项，推动高校、科研院所与企业联动对接，为企业发展导入更多创新资源。推出“科创指数惠”，鼓励企业加大研发投入。三围绕企业需求组织技术攻关。立足“</w:t>
            </w:r>
            <w:r>
              <w:rPr>
                <w:rFonts w:cs="Arial" w:hint="eastAsia"/>
                <w:color w:val="000000"/>
                <w:sz w:val="22"/>
              </w:rPr>
              <w:t>1030</w:t>
            </w:r>
            <w:r>
              <w:rPr>
                <w:rFonts w:cs="Arial" w:hint="eastAsia"/>
                <w:color w:val="000000"/>
                <w:sz w:val="22"/>
              </w:rPr>
              <w:t>”产业体系，聚焦未来产业领域，梳理重点领域技术瓶颈问题，凝练形成产业技术攻关清单，组织实施重大科技攻关项目。面向全球开展“揭榜挂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帅”，鼓励龙头企业牵头建设创新联合体，加强有组织的科研。四是创新人才引进、培养、激励机制，提升一流人才集聚力。优化实施姑苏创新创业领军人才计划，加大全职院士、海外高层次人才引进力度，进一步集聚全球高端人才。加强青年人才培养，打响青年科学家品牌。预算资金安排合理，使用充分、规范，专款专用；配套资金足额及时到位；财务管理制度健全、会计核算制度的完整、合法，符合有关财务管理制度的规定；补贴资金按政策要求足额及时发放；建立专门投诉与意见反馈渠道，意见处理机制健全；建立责任追究机制、执行情况良好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预算资金安排合理，使用充分、规范，专款专用；配套资金足额及时到位；财务管理制度健全、会计核算制度的完整、合法，符合有关财务管理制度的规定；补贴资金按政策要求足额及时发放；建立专门投诉与意见反馈渠道，意见处理机制健全；建立责任追究机制、执行情况良好。（</w:t>
            </w:r>
            <w:r>
              <w:rPr>
                <w:rFonts w:cs="Arial" w:hint="eastAsia"/>
                <w:color w:val="000000"/>
                <w:sz w:val="22"/>
              </w:rPr>
              <w:t>1</w:t>
            </w:r>
            <w:r>
              <w:rPr>
                <w:rFonts w:cs="Arial" w:hint="eastAsia"/>
                <w:color w:val="000000"/>
                <w:sz w:val="22"/>
              </w:rPr>
              <w:t>）在基础研究方面，省市联合自然科学基金立项数</w:t>
            </w:r>
            <w:r>
              <w:rPr>
                <w:rFonts w:cs="Arial" w:hint="eastAsia"/>
                <w:color w:val="000000"/>
                <w:sz w:val="22"/>
              </w:rPr>
              <w:t>6</w:t>
            </w:r>
            <w:r>
              <w:rPr>
                <w:rFonts w:cs="Arial" w:hint="eastAsia"/>
                <w:color w:val="000000"/>
                <w:sz w:val="22"/>
              </w:rPr>
              <w:t>项；（</w:t>
            </w:r>
            <w:r>
              <w:rPr>
                <w:rFonts w:cs="Arial" w:hint="eastAsia"/>
                <w:color w:val="000000"/>
                <w:sz w:val="22"/>
              </w:rPr>
              <w:t>2</w:t>
            </w:r>
            <w:r>
              <w:rPr>
                <w:rFonts w:cs="Arial" w:hint="eastAsia"/>
                <w:color w:val="000000"/>
                <w:sz w:val="22"/>
              </w:rPr>
              <w:t>）关键核心技术攻关方面，支持关键核心技术攻关项目</w:t>
            </w:r>
            <w:r>
              <w:rPr>
                <w:rFonts w:cs="Arial" w:hint="eastAsia"/>
                <w:color w:val="000000"/>
                <w:sz w:val="22"/>
              </w:rPr>
              <w:t>110</w:t>
            </w:r>
            <w:r>
              <w:rPr>
                <w:rFonts w:cs="Arial" w:hint="eastAsia"/>
                <w:color w:val="000000"/>
                <w:sz w:val="22"/>
              </w:rPr>
              <w:t>项；（</w:t>
            </w:r>
            <w:r>
              <w:rPr>
                <w:rFonts w:cs="Arial" w:hint="eastAsia"/>
                <w:color w:val="000000"/>
                <w:sz w:val="22"/>
              </w:rPr>
              <w:t>3</w:t>
            </w:r>
            <w:r>
              <w:rPr>
                <w:rFonts w:cs="Arial" w:hint="eastAsia"/>
                <w:color w:val="000000"/>
                <w:sz w:val="22"/>
              </w:rPr>
              <w:t>）在科技成果转化方面，市级重大科技成果转化项目</w:t>
            </w:r>
            <w:r>
              <w:rPr>
                <w:rFonts w:cs="Arial" w:hint="eastAsia"/>
                <w:color w:val="000000"/>
                <w:sz w:val="22"/>
              </w:rPr>
              <w:t>30</w:t>
            </w:r>
            <w:r>
              <w:rPr>
                <w:rFonts w:cs="Arial" w:hint="eastAsia"/>
                <w:color w:val="000000"/>
                <w:sz w:val="22"/>
              </w:rPr>
              <w:t>项，支持生物医药及高端医疗器械项目</w:t>
            </w:r>
            <w:r>
              <w:rPr>
                <w:rFonts w:cs="Arial" w:hint="eastAsia"/>
                <w:color w:val="000000"/>
                <w:sz w:val="22"/>
              </w:rPr>
              <w:t>170</w:t>
            </w:r>
            <w:r>
              <w:rPr>
                <w:rFonts w:cs="Arial" w:hint="eastAsia"/>
                <w:color w:val="000000"/>
                <w:sz w:val="22"/>
              </w:rPr>
              <w:t>项，科技贷款贴息受惠企业数</w:t>
            </w:r>
            <w:r>
              <w:rPr>
                <w:rFonts w:cs="Arial" w:hint="eastAsia"/>
                <w:color w:val="000000"/>
                <w:sz w:val="22"/>
              </w:rPr>
              <w:t>550</w:t>
            </w:r>
            <w:r>
              <w:rPr>
                <w:rFonts w:cs="Arial" w:hint="eastAsia"/>
                <w:color w:val="000000"/>
                <w:sz w:val="22"/>
              </w:rPr>
              <w:t>家，科贷通当年受惠企业数</w:t>
            </w:r>
            <w:r>
              <w:rPr>
                <w:rFonts w:cs="Arial" w:hint="eastAsia"/>
                <w:color w:val="000000"/>
                <w:sz w:val="22"/>
              </w:rPr>
              <w:t>2800</w:t>
            </w:r>
            <w:r>
              <w:rPr>
                <w:rFonts w:cs="Arial" w:hint="eastAsia"/>
                <w:color w:val="000000"/>
                <w:sz w:val="22"/>
              </w:rPr>
              <w:t>家，开展公益性科技成果线上线下对接会</w:t>
            </w:r>
            <w:r>
              <w:rPr>
                <w:rFonts w:cs="Arial" w:hint="eastAsia"/>
                <w:color w:val="000000"/>
                <w:sz w:val="22"/>
              </w:rPr>
              <w:t>10</w:t>
            </w:r>
            <w:r>
              <w:rPr>
                <w:rFonts w:cs="Arial" w:hint="eastAsia"/>
                <w:color w:val="000000"/>
                <w:sz w:val="22"/>
              </w:rPr>
              <w:t>场，研发资源共享服务平台入网仪器数</w:t>
            </w:r>
            <w:r>
              <w:rPr>
                <w:rFonts w:cs="Arial" w:hint="eastAsia"/>
                <w:color w:val="000000"/>
                <w:sz w:val="22"/>
              </w:rPr>
              <w:t>60000</w:t>
            </w:r>
            <w:r>
              <w:rPr>
                <w:rFonts w:cs="Arial" w:hint="eastAsia"/>
                <w:color w:val="000000"/>
                <w:sz w:val="22"/>
              </w:rPr>
              <w:t>台，科贷通累计为企业解决贷款额</w:t>
            </w:r>
            <w:r>
              <w:rPr>
                <w:rFonts w:cs="Arial" w:hint="eastAsia"/>
                <w:color w:val="000000"/>
                <w:sz w:val="22"/>
              </w:rPr>
              <w:t>800</w:t>
            </w:r>
            <w:r>
              <w:rPr>
                <w:rFonts w:cs="Arial" w:hint="eastAsia"/>
                <w:color w:val="000000"/>
                <w:sz w:val="22"/>
              </w:rPr>
              <w:t>亿元，银行科技贷款余额</w:t>
            </w:r>
            <w:r>
              <w:rPr>
                <w:rFonts w:cs="Arial" w:hint="eastAsia"/>
                <w:color w:val="000000"/>
                <w:sz w:val="22"/>
              </w:rPr>
              <w:t>4000</w:t>
            </w:r>
            <w:r>
              <w:rPr>
                <w:rFonts w:cs="Arial" w:hint="eastAsia"/>
                <w:color w:val="000000"/>
                <w:sz w:val="22"/>
              </w:rPr>
              <w:t>亿元，技术合同成交额</w:t>
            </w:r>
            <w:r>
              <w:rPr>
                <w:rFonts w:cs="Arial" w:hint="eastAsia"/>
                <w:color w:val="000000"/>
                <w:sz w:val="22"/>
              </w:rPr>
              <w:t>850</w:t>
            </w:r>
            <w:r>
              <w:rPr>
                <w:rFonts w:cs="Arial" w:hint="eastAsia"/>
                <w:color w:val="000000"/>
                <w:sz w:val="22"/>
              </w:rPr>
              <w:t>亿元；（</w:t>
            </w:r>
            <w:r>
              <w:rPr>
                <w:rFonts w:cs="Arial" w:hint="eastAsia"/>
                <w:color w:val="000000"/>
                <w:sz w:val="22"/>
              </w:rPr>
              <w:t>4</w:t>
            </w:r>
            <w:r>
              <w:rPr>
                <w:rFonts w:cs="Arial" w:hint="eastAsia"/>
                <w:color w:val="000000"/>
                <w:sz w:val="22"/>
              </w:rPr>
              <w:t>）在创新载体平台建设方面，建设市级及以上重点实验室</w:t>
            </w:r>
            <w:r>
              <w:rPr>
                <w:rFonts w:cs="Arial" w:hint="eastAsia"/>
                <w:color w:val="000000"/>
                <w:sz w:val="22"/>
              </w:rPr>
              <w:t>30</w:t>
            </w:r>
            <w:r>
              <w:rPr>
                <w:rFonts w:cs="Arial" w:hint="eastAsia"/>
                <w:color w:val="000000"/>
                <w:sz w:val="22"/>
              </w:rPr>
              <w:t>家；（</w:t>
            </w:r>
            <w:r>
              <w:rPr>
                <w:rFonts w:cs="Arial" w:hint="eastAsia"/>
                <w:color w:val="000000"/>
                <w:sz w:val="22"/>
              </w:rPr>
              <w:t>5</w:t>
            </w:r>
            <w:r>
              <w:rPr>
                <w:rFonts w:cs="Arial" w:hint="eastAsia"/>
                <w:color w:val="000000"/>
                <w:sz w:val="22"/>
              </w:rPr>
              <w:t>）在科技人才方面，顶尖人才和重大创新团队</w:t>
            </w:r>
            <w:r>
              <w:rPr>
                <w:rFonts w:cs="Arial" w:hint="eastAsia"/>
                <w:color w:val="000000"/>
                <w:sz w:val="22"/>
              </w:rPr>
              <w:t>13</w:t>
            </w:r>
            <w:r>
              <w:rPr>
                <w:rFonts w:cs="Arial" w:hint="eastAsia"/>
                <w:color w:val="000000"/>
                <w:sz w:val="22"/>
              </w:rPr>
              <w:t>个，创新创业领军人才（团队）</w:t>
            </w:r>
            <w:r>
              <w:rPr>
                <w:rFonts w:cs="Arial" w:hint="eastAsia"/>
                <w:color w:val="000000"/>
                <w:sz w:val="22"/>
              </w:rPr>
              <w:t>300</w:t>
            </w:r>
            <w:r>
              <w:rPr>
                <w:rFonts w:cs="Arial" w:hint="eastAsia"/>
                <w:color w:val="000000"/>
                <w:sz w:val="22"/>
              </w:rPr>
              <w:t>个，开展外籍院士工作站建设资助</w:t>
            </w:r>
            <w:r>
              <w:rPr>
                <w:rFonts w:cs="Arial" w:hint="eastAsia"/>
                <w:color w:val="000000"/>
                <w:sz w:val="22"/>
              </w:rPr>
              <w:t>5</w:t>
            </w:r>
            <w:r>
              <w:rPr>
                <w:rFonts w:cs="Arial" w:hint="eastAsia"/>
                <w:color w:val="000000"/>
                <w:sz w:val="22"/>
              </w:rPr>
              <w:t>项；（</w:t>
            </w:r>
            <w:r>
              <w:rPr>
                <w:rFonts w:cs="Arial" w:hint="eastAsia"/>
                <w:color w:val="000000"/>
                <w:sz w:val="22"/>
              </w:rPr>
              <w:t>6</w:t>
            </w:r>
            <w:r>
              <w:rPr>
                <w:rFonts w:cs="Arial" w:hint="eastAsia"/>
                <w:color w:val="000000"/>
                <w:sz w:val="22"/>
              </w:rPr>
              <w:t>）在创新支撑方面，软科学报告完成</w:t>
            </w:r>
            <w:r>
              <w:rPr>
                <w:rFonts w:cs="Arial" w:hint="eastAsia"/>
                <w:color w:val="000000"/>
                <w:sz w:val="22"/>
              </w:rPr>
              <w:t>50</w:t>
            </w:r>
            <w:r>
              <w:rPr>
                <w:rFonts w:cs="Arial" w:hint="eastAsia"/>
                <w:color w:val="000000"/>
                <w:sz w:val="22"/>
              </w:rPr>
              <w:t>份，软科学研究报告评估合格率</w:t>
            </w:r>
            <w:r>
              <w:rPr>
                <w:rFonts w:cs="Arial" w:hint="eastAsia"/>
                <w:color w:val="000000"/>
                <w:sz w:val="22"/>
              </w:rPr>
              <w:t>95%</w:t>
            </w:r>
            <w:r>
              <w:rPr>
                <w:rFonts w:cs="Arial" w:hint="eastAsia"/>
                <w:color w:val="000000"/>
                <w:sz w:val="22"/>
              </w:rPr>
              <w:t>，高新技术产业产值</w:t>
            </w:r>
            <w:r>
              <w:rPr>
                <w:rFonts w:cs="Arial" w:hint="eastAsia"/>
                <w:color w:val="000000"/>
                <w:sz w:val="22"/>
              </w:rPr>
              <w:t>25000</w:t>
            </w:r>
            <w:r>
              <w:rPr>
                <w:rFonts w:cs="Arial" w:hint="eastAsia"/>
                <w:color w:val="000000"/>
                <w:sz w:val="22"/>
              </w:rPr>
              <w:t>亿元，高新技术产业产值占规上工业总产值比重</w:t>
            </w:r>
            <w:r>
              <w:rPr>
                <w:rFonts w:cs="Arial" w:hint="eastAsia"/>
                <w:color w:val="000000"/>
                <w:sz w:val="22"/>
              </w:rPr>
              <w:t>54.2%</w:t>
            </w:r>
            <w:r>
              <w:rPr>
                <w:rFonts w:cs="Arial" w:hint="eastAsia"/>
                <w:color w:val="000000"/>
                <w:sz w:val="22"/>
              </w:rPr>
              <w:t>，拥有高新技术企业数</w:t>
            </w:r>
            <w:r>
              <w:rPr>
                <w:rFonts w:cs="Arial" w:hint="eastAsia"/>
                <w:color w:val="000000"/>
                <w:sz w:val="22"/>
              </w:rPr>
              <w:t>17500</w:t>
            </w:r>
            <w:r>
              <w:rPr>
                <w:rFonts w:cs="Arial" w:hint="eastAsia"/>
                <w:color w:val="000000"/>
                <w:sz w:val="22"/>
              </w:rPr>
              <w:t>家，高新技术企业数量占全省总量的比重</w:t>
            </w:r>
            <w:r>
              <w:rPr>
                <w:rFonts w:cs="Arial" w:hint="eastAsia"/>
                <w:color w:val="000000"/>
                <w:sz w:val="22"/>
              </w:rPr>
              <w:t>28%</w:t>
            </w:r>
            <w:r>
              <w:rPr>
                <w:rFonts w:cs="Arial" w:hint="eastAsia"/>
                <w:color w:val="000000"/>
                <w:sz w:val="22"/>
              </w:rPr>
              <w:t>，认定苏州市“独角兽”培育企业数量</w:t>
            </w:r>
            <w:r>
              <w:rPr>
                <w:rFonts w:cs="Arial" w:hint="eastAsia"/>
                <w:color w:val="000000"/>
                <w:sz w:val="22"/>
              </w:rPr>
              <w:t>200</w:t>
            </w:r>
            <w:r>
              <w:rPr>
                <w:rFonts w:cs="Arial" w:hint="eastAsia"/>
                <w:color w:val="000000"/>
                <w:sz w:val="22"/>
              </w:rPr>
              <w:t>家，开展“外国专家看苏州”活动</w:t>
            </w:r>
            <w:r>
              <w:rPr>
                <w:rFonts w:cs="Arial" w:hint="eastAsia"/>
                <w:color w:val="000000"/>
                <w:sz w:val="22"/>
              </w:rPr>
              <w:t>2</w:t>
            </w:r>
            <w:r>
              <w:rPr>
                <w:rFonts w:cs="Arial" w:hint="eastAsia"/>
                <w:color w:val="000000"/>
                <w:sz w:val="22"/>
              </w:rPr>
              <w:t>场，市级研发投入奖励惠及企业数</w:t>
            </w:r>
            <w:r>
              <w:rPr>
                <w:rFonts w:cs="Arial" w:hint="eastAsia"/>
                <w:color w:val="000000"/>
                <w:sz w:val="22"/>
              </w:rPr>
              <w:t>200</w:t>
            </w:r>
            <w:r>
              <w:rPr>
                <w:rFonts w:cs="Arial" w:hint="eastAsia"/>
                <w:color w:val="000000"/>
                <w:sz w:val="22"/>
              </w:rPr>
              <w:t>家，带动企业研发投入增量</w:t>
            </w:r>
            <w:r>
              <w:rPr>
                <w:rFonts w:cs="Arial" w:hint="eastAsia"/>
                <w:color w:val="000000"/>
                <w:sz w:val="22"/>
              </w:rPr>
              <w:t>110</w:t>
            </w:r>
            <w:r>
              <w:rPr>
                <w:rFonts w:cs="Arial" w:hint="eastAsia"/>
                <w:color w:val="000000"/>
                <w:sz w:val="22"/>
              </w:rPr>
              <w:t>亿元，实施产学研项目</w:t>
            </w:r>
            <w:r>
              <w:rPr>
                <w:rFonts w:cs="Arial" w:hint="eastAsia"/>
                <w:color w:val="000000"/>
                <w:sz w:val="22"/>
              </w:rPr>
              <w:t>1000</w:t>
            </w:r>
            <w:r>
              <w:rPr>
                <w:rFonts w:cs="Arial" w:hint="eastAsia"/>
                <w:color w:val="000000"/>
                <w:sz w:val="22"/>
              </w:rPr>
              <w:t>项，举办科技合作与交流活动</w:t>
            </w:r>
            <w:r>
              <w:rPr>
                <w:rFonts w:cs="Arial" w:hint="eastAsia"/>
                <w:color w:val="000000"/>
                <w:sz w:val="22"/>
              </w:rPr>
              <w:t>4</w:t>
            </w:r>
            <w:r>
              <w:rPr>
                <w:rFonts w:cs="Arial" w:hint="eastAsia"/>
                <w:color w:val="000000"/>
                <w:sz w:val="22"/>
              </w:rPr>
              <w:t>场，科技服务业收入</w:t>
            </w:r>
            <w:r>
              <w:rPr>
                <w:rFonts w:cs="Arial" w:hint="eastAsia"/>
                <w:color w:val="000000"/>
                <w:sz w:val="22"/>
              </w:rPr>
              <w:t>2350</w:t>
            </w:r>
            <w:r>
              <w:rPr>
                <w:rFonts w:cs="Arial" w:hint="eastAsia"/>
                <w:color w:val="000000"/>
                <w:sz w:val="22"/>
              </w:rPr>
              <w:t>亿元。招引高质量科创项目</w:t>
            </w:r>
            <w:r>
              <w:rPr>
                <w:rFonts w:cs="Arial" w:hint="eastAsia"/>
                <w:color w:val="000000"/>
                <w:sz w:val="22"/>
              </w:rPr>
              <w:t>300</w:t>
            </w:r>
            <w:r>
              <w:rPr>
                <w:rFonts w:cs="Arial" w:hint="eastAsia"/>
                <w:color w:val="000000"/>
                <w:sz w:val="22"/>
              </w:rPr>
              <w:t>个。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</w:t>
            </w:r>
            <w:r>
              <w:rPr>
                <w:rFonts w:cs="Arial" w:hint="eastAsia"/>
                <w:color w:val="000000"/>
                <w:sz w:val="22"/>
              </w:rPr>
              <w:t>项目资金支出情况。</w:t>
            </w:r>
            <w:r>
              <w:rPr>
                <w:rFonts w:cs="Arial" w:hint="eastAsia"/>
                <w:color w:val="000000"/>
                <w:sz w:val="22"/>
              </w:rPr>
              <w:t>2025</w:t>
            </w:r>
            <w:r>
              <w:rPr>
                <w:rFonts w:cs="Arial" w:hint="eastAsia"/>
                <w:color w:val="000000"/>
                <w:sz w:val="22"/>
              </w:rPr>
              <w:t>年项目年初总预算</w:t>
            </w:r>
            <w:r>
              <w:rPr>
                <w:rFonts w:cs="Arial" w:hint="eastAsia"/>
                <w:color w:val="000000"/>
                <w:sz w:val="22"/>
              </w:rPr>
              <w:t>141750</w:t>
            </w:r>
            <w:r>
              <w:rPr>
                <w:rFonts w:cs="Arial" w:hint="eastAsia"/>
                <w:color w:val="000000"/>
                <w:sz w:val="22"/>
              </w:rPr>
              <w:t>万元，财政拨款数</w:t>
            </w:r>
            <w:r>
              <w:rPr>
                <w:rFonts w:cs="Arial" w:hint="eastAsia"/>
                <w:color w:val="000000"/>
                <w:sz w:val="22"/>
              </w:rPr>
              <w:t>137053.5784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137053.5784</w:t>
            </w:r>
            <w:r>
              <w:rPr>
                <w:rFonts w:cs="Arial" w:hint="eastAsia"/>
                <w:color w:val="000000"/>
                <w:sz w:val="22"/>
              </w:rPr>
              <w:t>万元，预算执行率</w:t>
            </w:r>
            <w:r>
              <w:rPr>
                <w:rFonts w:cs="Arial" w:hint="eastAsia"/>
                <w:color w:val="000000"/>
                <w:sz w:val="22"/>
              </w:rPr>
              <w:t>100%</w:t>
            </w:r>
            <w:r>
              <w:rPr>
                <w:rFonts w:cs="Arial" w:hint="eastAsia"/>
                <w:color w:val="000000"/>
                <w:sz w:val="22"/>
              </w:rPr>
              <w:t>。</w:t>
            </w:r>
            <w:r>
              <w:rPr>
                <w:rFonts w:cs="Arial" w:hint="eastAsia"/>
                <w:color w:val="000000"/>
                <w:sz w:val="22"/>
              </w:rPr>
              <w:t xml:space="preserve">2. </w:t>
            </w:r>
            <w:r>
              <w:rPr>
                <w:rFonts w:cs="Arial" w:hint="eastAsia"/>
                <w:color w:val="000000"/>
                <w:sz w:val="22"/>
              </w:rPr>
              <w:t>各子项目实施情况。（</w:t>
            </w:r>
            <w:r>
              <w:rPr>
                <w:rFonts w:cs="Arial" w:hint="eastAsia"/>
                <w:color w:val="000000"/>
                <w:sz w:val="22"/>
              </w:rPr>
              <w:t>1</w:t>
            </w:r>
            <w:r>
              <w:rPr>
                <w:rFonts w:cs="Arial" w:hint="eastAsia"/>
                <w:color w:val="000000"/>
                <w:sz w:val="22"/>
              </w:rPr>
              <w:t>）在基础研究方面，预算</w:t>
            </w:r>
            <w:r>
              <w:rPr>
                <w:rFonts w:cs="Arial" w:hint="eastAsia"/>
                <w:color w:val="000000"/>
                <w:sz w:val="22"/>
              </w:rPr>
              <w:t>5131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5131</w:t>
            </w:r>
            <w:r>
              <w:rPr>
                <w:rFonts w:cs="Arial" w:hint="eastAsia"/>
                <w:color w:val="000000"/>
                <w:sz w:val="22"/>
              </w:rPr>
              <w:t>万元，支持省市联合自然科学基金立项数</w:t>
            </w:r>
            <w:r>
              <w:rPr>
                <w:rFonts w:cs="Arial" w:hint="eastAsia"/>
                <w:color w:val="000000"/>
                <w:sz w:val="22"/>
              </w:rPr>
              <w:t>6</w:t>
            </w:r>
            <w:r>
              <w:rPr>
                <w:rFonts w:cs="Arial" w:hint="eastAsia"/>
                <w:color w:val="000000"/>
                <w:sz w:val="22"/>
              </w:rPr>
              <w:t>项；（</w:t>
            </w:r>
            <w:r>
              <w:rPr>
                <w:rFonts w:cs="Arial" w:hint="eastAsia"/>
                <w:color w:val="000000"/>
                <w:sz w:val="22"/>
              </w:rPr>
              <w:t>2</w:t>
            </w:r>
            <w:r>
              <w:rPr>
                <w:rFonts w:cs="Arial" w:hint="eastAsia"/>
                <w:color w:val="000000"/>
                <w:sz w:val="22"/>
              </w:rPr>
              <w:t>）关键核心技术攻关方面，预算</w:t>
            </w:r>
            <w:r>
              <w:rPr>
                <w:rFonts w:cs="Arial" w:hint="eastAsia"/>
                <w:color w:val="000000"/>
                <w:sz w:val="22"/>
              </w:rPr>
              <w:t>15409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15409</w:t>
            </w:r>
            <w:r>
              <w:rPr>
                <w:rFonts w:cs="Arial" w:hint="eastAsia"/>
                <w:color w:val="000000"/>
                <w:sz w:val="22"/>
              </w:rPr>
              <w:t>万元，支持关键核心技术攻关项目</w:t>
            </w:r>
            <w:r>
              <w:rPr>
                <w:rFonts w:cs="Arial" w:hint="eastAsia"/>
                <w:color w:val="000000"/>
                <w:sz w:val="22"/>
              </w:rPr>
              <w:t>134</w:t>
            </w:r>
            <w:r>
              <w:rPr>
                <w:rFonts w:cs="Arial" w:hint="eastAsia"/>
                <w:color w:val="000000"/>
                <w:sz w:val="22"/>
              </w:rPr>
              <w:t>项；（</w:t>
            </w:r>
            <w:r>
              <w:rPr>
                <w:rFonts w:cs="Arial" w:hint="eastAsia"/>
                <w:color w:val="000000"/>
                <w:sz w:val="22"/>
              </w:rPr>
              <w:t>3</w:t>
            </w:r>
            <w:r>
              <w:rPr>
                <w:rFonts w:cs="Arial" w:hint="eastAsia"/>
                <w:color w:val="000000"/>
                <w:sz w:val="22"/>
              </w:rPr>
              <w:t>）在科技成果转化方面，预算</w:t>
            </w:r>
            <w:r>
              <w:rPr>
                <w:rFonts w:cs="Arial" w:hint="eastAsia"/>
                <w:color w:val="000000"/>
                <w:sz w:val="22"/>
              </w:rPr>
              <w:t>8440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8440</w:t>
            </w:r>
            <w:r>
              <w:rPr>
                <w:rFonts w:cs="Arial" w:hint="eastAsia"/>
                <w:color w:val="000000"/>
                <w:sz w:val="22"/>
              </w:rPr>
              <w:t>万元，市级重大科技成果转化项目</w:t>
            </w:r>
            <w:r>
              <w:rPr>
                <w:rFonts w:cs="Arial" w:hint="eastAsia"/>
                <w:color w:val="000000"/>
                <w:sz w:val="22"/>
              </w:rPr>
              <w:t>28</w:t>
            </w:r>
            <w:r>
              <w:rPr>
                <w:rFonts w:cs="Arial" w:hint="eastAsia"/>
                <w:color w:val="000000"/>
                <w:sz w:val="22"/>
              </w:rPr>
              <w:t>项，支持生物医药及高端医疗器械项目</w:t>
            </w:r>
            <w:r>
              <w:rPr>
                <w:rFonts w:cs="Arial" w:hint="eastAsia"/>
                <w:color w:val="000000"/>
                <w:sz w:val="22"/>
              </w:rPr>
              <w:t>218</w:t>
            </w:r>
            <w:r>
              <w:rPr>
                <w:rFonts w:cs="Arial" w:hint="eastAsia"/>
                <w:color w:val="000000"/>
                <w:sz w:val="22"/>
              </w:rPr>
              <w:t>项，科技贷款贴息受惠企业数</w:t>
            </w:r>
            <w:r>
              <w:rPr>
                <w:rFonts w:cs="Arial" w:hint="eastAsia"/>
                <w:color w:val="000000"/>
                <w:sz w:val="22"/>
              </w:rPr>
              <w:t>574</w:t>
            </w:r>
            <w:r>
              <w:rPr>
                <w:rFonts w:cs="Arial" w:hint="eastAsia"/>
                <w:color w:val="000000"/>
                <w:sz w:val="22"/>
              </w:rPr>
              <w:t>家，科贷通当年受惠企业数</w:t>
            </w:r>
            <w:r>
              <w:rPr>
                <w:rFonts w:cs="Arial" w:hint="eastAsia"/>
                <w:color w:val="000000"/>
                <w:sz w:val="22"/>
              </w:rPr>
              <w:t>2864</w:t>
            </w:r>
            <w:r>
              <w:rPr>
                <w:rFonts w:cs="Arial" w:hint="eastAsia"/>
                <w:color w:val="000000"/>
                <w:sz w:val="22"/>
              </w:rPr>
              <w:t>家，开展公益性科技成果线上线下对接会</w:t>
            </w:r>
            <w:r>
              <w:rPr>
                <w:rFonts w:cs="Arial" w:hint="eastAsia"/>
                <w:color w:val="000000"/>
                <w:sz w:val="22"/>
              </w:rPr>
              <w:t>10</w:t>
            </w:r>
            <w:r>
              <w:rPr>
                <w:rFonts w:cs="Arial" w:hint="eastAsia"/>
                <w:color w:val="000000"/>
                <w:sz w:val="22"/>
              </w:rPr>
              <w:t>场，研发资源共享服务平台入网仪器数</w:t>
            </w:r>
            <w:r>
              <w:rPr>
                <w:rFonts w:cs="Arial" w:hint="eastAsia"/>
                <w:color w:val="000000"/>
                <w:sz w:val="22"/>
              </w:rPr>
              <w:t>60640</w:t>
            </w:r>
            <w:r>
              <w:rPr>
                <w:rFonts w:cs="Arial" w:hint="eastAsia"/>
                <w:color w:val="000000"/>
                <w:sz w:val="22"/>
              </w:rPr>
              <w:t>台，科贷通累计为企业解决贷款额</w:t>
            </w:r>
            <w:r>
              <w:rPr>
                <w:rFonts w:cs="Arial" w:hint="eastAsia"/>
                <w:color w:val="000000"/>
                <w:sz w:val="22"/>
              </w:rPr>
              <w:t>1208.73</w:t>
            </w:r>
            <w:r>
              <w:rPr>
                <w:rFonts w:cs="Arial" w:hint="eastAsia"/>
                <w:color w:val="000000"/>
                <w:sz w:val="22"/>
              </w:rPr>
              <w:t>亿元，银行科技贷款余额</w:t>
            </w:r>
            <w:r>
              <w:rPr>
                <w:rFonts w:cs="Arial" w:hint="eastAsia"/>
                <w:color w:val="000000"/>
                <w:sz w:val="22"/>
              </w:rPr>
              <w:t>5324.94</w:t>
            </w:r>
            <w:r>
              <w:rPr>
                <w:rFonts w:cs="Arial" w:hint="eastAsia"/>
                <w:color w:val="000000"/>
                <w:sz w:val="22"/>
              </w:rPr>
              <w:t>亿元，技术合同成交额预计达</w:t>
            </w:r>
            <w:r>
              <w:rPr>
                <w:rFonts w:cs="Arial" w:hint="eastAsia"/>
                <w:color w:val="000000"/>
                <w:sz w:val="22"/>
              </w:rPr>
              <w:t>1097.35</w:t>
            </w:r>
            <w:r>
              <w:rPr>
                <w:rFonts w:cs="Arial" w:hint="eastAsia"/>
                <w:color w:val="000000"/>
                <w:sz w:val="22"/>
              </w:rPr>
              <w:t>亿元；（</w:t>
            </w:r>
            <w:r>
              <w:rPr>
                <w:rFonts w:cs="Arial" w:hint="eastAsia"/>
                <w:color w:val="000000"/>
                <w:sz w:val="22"/>
              </w:rPr>
              <w:t>4</w:t>
            </w:r>
            <w:r>
              <w:rPr>
                <w:rFonts w:cs="Arial" w:hint="eastAsia"/>
                <w:color w:val="000000"/>
                <w:sz w:val="22"/>
              </w:rPr>
              <w:t>）在创新载体平台建设方面，预算</w:t>
            </w:r>
            <w:r>
              <w:rPr>
                <w:rFonts w:cs="Arial" w:hint="eastAsia"/>
                <w:color w:val="000000"/>
                <w:sz w:val="22"/>
              </w:rPr>
              <w:t>14089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14089</w:t>
            </w:r>
            <w:r>
              <w:rPr>
                <w:rFonts w:cs="Arial" w:hint="eastAsia"/>
                <w:color w:val="000000"/>
                <w:sz w:val="22"/>
              </w:rPr>
              <w:t>万元，建设市级及以上重点实验室</w:t>
            </w:r>
            <w:r>
              <w:rPr>
                <w:rFonts w:cs="Arial" w:hint="eastAsia"/>
                <w:color w:val="000000"/>
                <w:sz w:val="22"/>
              </w:rPr>
              <w:t>32</w:t>
            </w:r>
            <w:r>
              <w:rPr>
                <w:rFonts w:cs="Arial" w:hint="eastAsia"/>
                <w:color w:val="000000"/>
                <w:sz w:val="22"/>
              </w:rPr>
              <w:t>家；（</w:t>
            </w:r>
            <w:r>
              <w:rPr>
                <w:rFonts w:cs="Arial" w:hint="eastAsia"/>
                <w:color w:val="000000"/>
                <w:sz w:val="22"/>
              </w:rPr>
              <w:t>5</w:t>
            </w:r>
            <w:r>
              <w:rPr>
                <w:rFonts w:cs="Arial" w:hint="eastAsia"/>
                <w:color w:val="000000"/>
                <w:sz w:val="22"/>
              </w:rPr>
              <w:t>）在科技人才方面，预算</w:t>
            </w:r>
            <w:r>
              <w:rPr>
                <w:rFonts w:cs="Arial" w:hint="eastAsia"/>
                <w:color w:val="000000"/>
                <w:sz w:val="22"/>
              </w:rPr>
              <w:t>31627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31627</w:t>
            </w:r>
            <w:r>
              <w:rPr>
                <w:rFonts w:cs="Arial" w:hint="eastAsia"/>
                <w:color w:val="000000"/>
                <w:sz w:val="22"/>
              </w:rPr>
              <w:t>万元，顶尖人才和重大创新团队</w:t>
            </w:r>
            <w:r>
              <w:rPr>
                <w:rFonts w:cs="Arial" w:hint="eastAsia"/>
                <w:color w:val="000000"/>
                <w:sz w:val="22"/>
              </w:rPr>
              <w:t>13</w:t>
            </w:r>
            <w:r>
              <w:rPr>
                <w:rFonts w:cs="Arial" w:hint="eastAsia"/>
                <w:color w:val="000000"/>
                <w:sz w:val="22"/>
              </w:rPr>
              <w:t>个，创新创业领军人才（团队）</w:t>
            </w:r>
            <w:r>
              <w:rPr>
                <w:rFonts w:cs="Arial" w:hint="eastAsia"/>
                <w:color w:val="000000"/>
                <w:sz w:val="22"/>
              </w:rPr>
              <w:t>353</w:t>
            </w:r>
            <w:r>
              <w:rPr>
                <w:rFonts w:cs="Arial" w:hint="eastAsia"/>
                <w:color w:val="000000"/>
                <w:sz w:val="22"/>
              </w:rPr>
              <w:t>个，开展外籍院士工作站建设资助</w:t>
            </w:r>
            <w:r>
              <w:rPr>
                <w:rFonts w:cs="Arial" w:hint="eastAsia"/>
                <w:color w:val="000000"/>
                <w:sz w:val="22"/>
              </w:rPr>
              <w:t>5</w:t>
            </w:r>
            <w:r>
              <w:rPr>
                <w:rFonts w:cs="Arial" w:hint="eastAsia"/>
                <w:color w:val="000000"/>
                <w:sz w:val="22"/>
              </w:rPr>
              <w:t>项；（</w:t>
            </w:r>
            <w:r>
              <w:rPr>
                <w:rFonts w:cs="Arial" w:hint="eastAsia"/>
                <w:color w:val="000000"/>
                <w:sz w:val="22"/>
              </w:rPr>
              <w:t>6</w:t>
            </w:r>
            <w:r>
              <w:rPr>
                <w:rFonts w:cs="Arial" w:hint="eastAsia"/>
                <w:color w:val="000000"/>
                <w:sz w:val="22"/>
              </w:rPr>
              <w:t>）在创新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支撑方面，预算</w:t>
            </w:r>
            <w:r>
              <w:rPr>
                <w:rFonts w:cs="Arial" w:hint="eastAsia"/>
                <w:color w:val="000000"/>
                <w:sz w:val="22"/>
              </w:rPr>
              <w:t>13257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13257</w:t>
            </w:r>
            <w:r>
              <w:rPr>
                <w:rFonts w:cs="Arial" w:hint="eastAsia"/>
                <w:color w:val="000000"/>
                <w:sz w:val="22"/>
              </w:rPr>
              <w:t>万元，软科学报告完成数</w:t>
            </w:r>
            <w:r>
              <w:rPr>
                <w:rFonts w:cs="Arial" w:hint="eastAsia"/>
                <w:color w:val="000000"/>
                <w:sz w:val="22"/>
              </w:rPr>
              <w:t>51</w:t>
            </w:r>
            <w:r>
              <w:rPr>
                <w:rFonts w:cs="Arial" w:hint="eastAsia"/>
                <w:color w:val="000000"/>
                <w:sz w:val="22"/>
              </w:rPr>
              <w:t>份，软科学研究报告评估合格率</w:t>
            </w:r>
            <w:r>
              <w:rPr>
                <w:rFonts w:cs="Arial" w:hint="eastAsia"/>
                <w:color w:val="000000"/>
                <w:sz w:val="22"/>
              </w:rPr>
              <w:t>98.8%</w:t>
            </w:r>
            <w:r>
              <w:rPr>
                <w:rFonts w:cs="Arial" w:hint="eastAsia"/>
                <w:color w:val="000000"/>
                <w:sz w:val="22"/>
              </w:rPr>
              <w:t>，高新技术产业产值</w:t>
            </w:r>
            <w:r>
              <w:rPr>
                <w:rFonts w:cs="Arial" w:hint="eastAsia"/>
                <w:color w:val="000000"/>
                <w:sz w:val="22"/>
              </w:rPr>
              <w:t>27506</w:t>
            </w:r>
            <w:r>
              <w:rPr>
                <w:rFonts w:cs="Arial" w:hint="eastAsia"/>
                <w:color w:val="000000"/>
                <w:sz w:val="22"/>
              </w:rPr>
              <w:t>亿元，高新技术产业产值占规上工业总产值比重</w:t>
            </w:r>
            <w:r>
              <w:rPr>
                <w:rFonts w:cs="Arial" w:hint="eastAsia"/>
                <w:color w:val="000000"/>
                <w:sz w:val="22"/>
              </w:rPr>
              <w:t>56.2%</w:t>
            </w:r>
            <w:r>
              <w:rPr>
                <w:rFonts w:cs="Arial" w:hint="eastAsia"/>
                <w:color w:val="000000"/>
                <w:sz w:val="22"/>
              </w:rPr>
              <w:t>；开展“外国专家看苏州”活动</w:t>
            </w:r>
            <w:r>
              <w:rPr>
                <w:rFonts w:cs="Arial" w:hint="eastAsia"/>
                <w:color w:val="000000"/>
                <w:sz w:val="22"/>
              </w:rPr>
              <w:t>2</w:t>
            </w:r>
            <w:r>
              <w:rPr>
                <w:rFonts w:cs="Arial" w:hint="eastAsia"/>
                <w:color w:val="000000"/>
                <w:sz w:val="22"/>
              </w:rPr>
              <w:t>场，市级研发投入奖励惠及企业数</w:t>
            </w:r>
            <w:r>
              <w:rPr>
                <w:rFonts w:cs="Arial" w:hint="eastAsia"/>
                <w:color w:val="000000"/>
                <w:sz w:val="22"/>
              </w:rPr>
              <w:t>220</w:t>
            </w:r>
            <w:r>
              <w:rPr>
                <w:rFonts w:cs="Arial" w:hint="eastAsia"/>
                <w:color w:val="000000"/>
                <w:sz w:val="22"/>
              </w:rPr>
              <w:t>家，带动企业研发投入增量</w:t>
            </w:r>
            <w:r>
              <w:rPr>
                <w:rFonts w:cs="Arial" w:hint="eastAsia"/>
                <w:color w:val="000000"/>
                <w:sz w:val="22"/>
              </w:rPr>
              <w:t>176</w:t>
            </w:r>
            <w:r>
              <w:rPr>
                <w:rFonts w:cs="Arial" w:hint="eastAsia"/>
                <w:color w:val="000000"/>
                <w:sz w:val="22"/>
              </w:rPr>
              <w:t>亿元，实施产学研项目</w:t>
            </w:r>
            <w:r>
              <w:rPr>
                <w:rFonts w:cs="Arial" w:hint="eastAsia"/>
                <w:color w:val="000000"/>
                <w:sz w:val="22"/>
              </w:rPr>
              <w:t>1333</w:t>
            </w:r>
            <w:r>
              <w:rPr>
                <w:rFonts w:cs="Arial" w:hint="eastAsia"/>
                <w:color w:val="000000"/>
                <w:sz w:val="22"/>
              </w:rPr>
              <w:t>项，举办科技合作与交流活动</w:t>
            </w:r>
            <w:r>
              <w:rPr>
                <w:rFonts w:cs="Arial" w:hint="eastAsia"/>
                <w:color w:val="000000"/>
                <w:sz w:val="22"/>
              </w:rPr>
              <w:t>7</w:t>
            </w:r>
            <w:r>
              <w:rPr>
                <w:rFonts w:cs="Arial" w:hint="eastAsia"/>
                <w:color w:val="000000"/>
                <w:sz w:val="22"/>
              </w:rPr>
              <w:t>场，科技服务业收入预计</w:t>
            </w:r>
            <w:r>
              <w:rPr>
                <w:rFonts w:cs="Arial" w:hint="eastAsia"/>
                <w:color w:val="000000"/>
                <w:sz w:val="22"/>
              </w:rPr>
              <w:t>2601</w:t>
            </w:r>
            <w:r>
              <w:rPr>
                <w:rFonts w:cs="Arial" w:hint="eastAsia"/>
                <w:color w:val="000000"/>
                <w:sz w:val="22"/>
              </w:rPr>
              <w:t>亿元。招引高质量科创项目</w:t>
            </w:r>
            <w:r>
              <w:rPr>
                <w:rFonts w:cs="Arial" w:hint="eastAsia"/>
                <w:color w:val="000000"/>
                <w:sz w:val="22"/>
              </w:rPr>
              <w:t>375</w:t>
            </w:r>
            <w:r>
              <w:rPr>
                <w:rFonts w:cs="Arial" w:hint="eastAsia"/>
                <w:color w:val="000000"/>
                <w:sz w:val="22"/>
              </w:rPr>
              <w:t>个。（</w:t>
            </w:r>
            <w:r>
              <w:rPr>
                <w:rFonts w:cs="Arial" w:hint="eastAsia"/>
                <w:color w:val="000000"/>
                <w:sz w:val="22"/>
              </w:rPr>
              <w:t>7</w:t>
            </w:r>
            <w:r>
              <w:rPr>
                <w:rFonts w:cs="Arial" w:hint="eastAsia"/>
                <w:color w:val="000000"/>
                <w:sz w:val="22"/>
              </w:rPr>
              <w:t>）在科技企业方面，预算</w:t>
            </w:r>
            <w:r>
              <w:rPr>
                <w:rFonts w:cs="Arial" w:hint="eastAsia"/>
                <w:color w:val="000000"/>
                <w:sz w:val="22"/>
              </w:rPr>
              <w:t>49100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49100</w:t>
            </w:r>
            <w:r>
              <w:rPr>
                <w:rFonts w:cs="Arial" w:hint="eastAsia"/>
                <w:color w:val="000000"/>
                <w:sz w:val="22"/>
              </w:rPr>
              <w:t>万元，拥有高新技术企业数</w:t>
            </w:r>
            <w:r>
              <w:rPr>
                <w:rFonts w:cs="Arial" w:hint="eastAsia"/>
                <w:color w:val="000000"/>
                <w:sz w:val="22"/>
              </w:rPr>
              <w:t>18536</w:t>
            </w:r>
            <w:r>
              <w:rPr>
                <w:rFonts w:cs="Arial" w:hint="eastAsia"/>
                <w:color w:val="000000"/>
                <w:sz w:val="22"/>
              </w:rPr>
              <w:t>家，高新技术企业数量占全省总量的比重</w:t>
            </w:r>
            <w:r>
              <w:rPr>
                <w:rFonts w:cs="Arial" w:hint="eastAsia"/>
                <w:color w:val="000000"/>
                <w:sz w:val="22"/>
              </w:rPr>
              <w:t>29.7%</w:t>
            </w:r>
            <w:r>
              <w:rPr>
                <w:rFonts w:cs="Arial" w:hint="eastAsia"/>
                <w:color w:val="000000"/>
                <w:sz w:val="22"/>
              </w:rPr>
              <w:t>，认定苏州市“独角兽”培育企业数量</w:t>
            </w:r>
            <w:r>
              <w:rPr>
                <w:rFonts w:cs="Arial" w:hint="eastAsia"/>
                <w:color w:val="000000"/>
                <w:sz w:val="22"/>
              </w:rPr>
              <w:t>303</w:t>
            </w:r>
            <w:r>
              <w:rPr>
                <w:rFonts w:cs="Arial" w:hint="eastAsia"/>
                <w:color w:val="000000"/>
                <w:sz w:val="22"/>
              </w:rPr>
              <w:t>家。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在市级科创专项资金的有力支撑下，市科技局聚焦重大高科技项目招引、重大关键核心技术突破，高层次科技人才团队引育、重大科技创新平台建设、一流创新生态营造等，强化要素集聚，强化政策谋划，强化上下协同，加快推进具有全球影响力的产业科技创新中心主承载区建设，在国家重大科技创新体系布局中作用日益凸显。产出方面：（</w:t>
            </w:r>
            <w:r>
              <w:rPr>
                <w:rFonts w:cs="Arial" w:hint="eastAsia"/>
                <w:color w:val="000000"/>
                <w:sz w:val="22"/>
              </w:rPr>
              <w:t>1</w:t>
            </w:r>
            <w:r>
              <w:rPr>
                <w:rFonts w:cs="Arial" w:hint="eastAsia"/>
                <w:color w:val="000000"/>
                <w:sz w:val="22"/>
              </w:rPr>
              <w:t>）在基础研究方面，与省科技厅开展省市自然科学联合基金项目，获批</w:t>
            </w:r>
            <w:r>
              <w:rPr>
                <w:rFonts w:cs="Arial" w:hint="eastAsia"/>
                <w:color w:val="000000"/>
                <w:sz w:val="22"/>
              </w:rPr>
              <w:t>6</w:t>
            </w:r>
            <w:r>
              <w:rPr>
                <w:rFonts w:cs="Arial" w:hint="eastAsia"/>
                <w:color w:val="000000"/>
                <w:sz w:val="22"/>
              </w:rPr>
              <w:t>项。全社会研发投入、保持全省第一位，研发强度达到</w:t>
            </w:r>
            <w:r>
              <w:rPr>
                <w:rFonts w:cs="Arial" w:hint="eastAsia"/>
                <w:color w:val="000000"/>
                <w:sz w:val="22"/>
              </w:rPr>
              <w:t>4.2%</w:t>
            </w:r>
            <w:r>
              <w:rPr>
                <w:rFonts w:cs="Arial" w:hint="eastAsia"/>
                <w:color w:val="000000"/>
                <w:sz w:val="22"/>
              </w:rPr>
              <w:t>左右。预算</w:t>
            </w:r>
            <w:r>
              <w:rPr>
                <w:rFonts w:cs="Arial" w:hint="eastAsia"/>
                <w:color w:val="000000"/>
                <w:sz w:val="22"/>
              </w:rPr>
              <w:t>5131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5131</w:t>
            </w:r>
            <w:r>
              <w:rPr>
                <w:rFonts w:cs="Arial" w:hint="eastAsia"/>
                <w:color w:val="000000"/>
                <w:sz w:val="22"/>
              </w:rPr>
              <w:t>万元。（</w:t>
            </w:r>
            <w:r>
              <w:rPr>
                <w:rFonts w:cs="Arial" w:hint="eastAsia"/>
                <w:color w:val="000000"/>
                <w:sz w:val="22"/>
              </w:rPr>
              <w:t>2</w:t>
            </w:r>
            <w:r>
              <w:rPr>
                <w:rFonts w:cs="Arial" w:hint="eastAsia"/>
                <w:color w:val="000000"/>
                <w:sz w:val="22"/>
              </w:rPr>
              <w:t>）在关键核心技术攻关方面，立项支持</w:t>
            </w:r>
            <w:r>
              <w:rPr>
                <w:rFonts w:cs="Arial" w:hint="eastAsia"/>
                <w:color w:val="000000"/>
                <w:sz w:val="22"/>
              </w:rPr>
              <w:t>134</w:t>
            </w:r>
            <w:r>
              <w:rPr>
                <w:rFonts w:cs="Arial" w:hint="eastAsia"/>
                <w:color w:val="000000"/>
                <w:sz w:val="22"/>
              </w:rPr>
              <w:t>项关键核心技术攻关项目，加快技术研发突破。创新攻关机制，深入实施全球“揭榜挂帅”机制，</w:t>
            </w:r>
            <w:r>
              <w:rPr>
                <w:rFonts w:cs="Arial" w:hint="eastAsia"/>
                <w:color w:val="000000"/>
                <w:sz w:val="22"/>
              </w:rPr>
              <w:t>2025</w:t>
            </w:r>
            <w:r>
              <w:rPr>
                <w:rFonts w:cs="Arial" w:hint="eastAsia"/>
                <w:color w:val="000000"/>
                <w:sz w:val="22"/>
              </w:rPr>
              <w:t>年发布技术需求</w:t>
            </w:r>
            <w:r>
              <w:rPr>
                <w:rFonts w:cs="Arial" w:hint="eastAsia"/>
                <w:color w:val="000000"/>
                <w:sz w:val="22"/>
              </w:rPr>
              <w:t>45</w:t>
            </w:r>
            <w:r>
              <w:rPr>
                <w:rFonts w:cs="Arial" w:hint="eastAsia"/>
                <w:color w:val="000000"/>
                <w:sz w:val="22"/>
              </w:rPr>
              <w:t>项，总投入</w:t>
            </w:r>
            <w:r>
              <w:rPr>
                <w:rFonts w:cs="Arial" w:hint="eastAsia"/>
                <w:color w:val="000000"/>
                <w:sz w:val="22"/>
              </w:rPr>
              <w:t>54.12</w:t>
            </w:r>
            <w:r>
              <w:rPr>
                <w:rFonts w:cs="Arial" w:hint="eastAsia"/>
                <w:color w:val="000000"/>
                <w:sz w:val="22"/>
              </w:rPr>
              <w:t>亿元。突出龙头带动，培育建设创新联合体</w:t>
            </w:r>
            <w:r>
              <w:rPr>
                <w:rFonts w:cs="Arial" w:hint="eastAsia"/>
                <w:color w:val="000000"/>
                <w:sz w:val="22"/>
              </w:rPr>
              <w:t>92</w:t>
            </w:r>
            <w:r>
              <w:rPr>
                <w:rFonts w:cs="Arial" w:hint="eastAsia"/>
                <w:color w:val="000000"/>
                <w:sz w:val="22"/>
              </w:rPr>
              <w:t>家。预算</w:t>
            </w:r>
            <w:r>
              <w:rPr>
                <w:rFonts w:cs="Arial" w:hint="eastAsia"/>
                <w:color w:val="000000"/>
                <w:sz w:val="22"/>
              </w:rPr>
              <w:t>15409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15409</w:t>
            </w:r>
            <w:r>
              <w:rPr>
                <w:rFonts w:cs="Arial" w:hint="eastAsia"/>
                <w:color w:val="000000"/>
                <w:sz w:val="22"/>
              </w:rPr>
              <w:t>万元。（</w:t>
            </w:r>
            <w:r>
              <w:rPr>
                <w:rFonts w:cs="Arial" w:hint="eastAsia"/>
                <w:color w:val="000000"/>
                <w:sz w:val="22"/>
              </w:rPr>
              <w:t>3</w:t>
            </w:r>
            <w:r>
              <w:rPr>
                <w:rFonts w:cs="Arial" w:hint="eastAsia"/>
                <w:color w:val="000000"/>
                <w:sz w:val="22"/>
              </w:rPr>
              <w:t>）在科技成果转化方面，取得全球首个且唯一获批的</w:t>
            </w:r>
            <w:r>
              <w:rPr>
                <w:rFonts w:cs="Arial" w:hint="eastAsia"/>
                <w:color w:val="000000"/>
                <w:sz w:val="22"/>
              </w:rPr>
              <w:t>GCG/GLP-1</w:t>
            </w:r>
            <w:r>
              <w:rPr>
                <w:rFonts w:cs="Arial" w:hint="eastAsia"/>
                <w:color w:val="000000"/>
                <w:sz w:val="22"/>
              </w:rPr>
              <w:t>天然双靶减重药物、全球首条</w:t>
            </w:r>
            <w:r>
              <w:rPr>
                <w:rFonts w:cs="Arial" w:hint="eastAsia"/>
                <w:color w:val="000000"/>
                <w:sz w:val="22"/>
              </w:rPr>
              <w:t>8</w:t>
            </w:r>
            <w:r>
              <w:rPr>
                <w:rFonts w:cs="Arial" w:hint="eastAsia"/>
                <w:color w:val="000000"/>
                <w:sz w:val="22"/>
              </w:rPr>
              <w:t>英寸氮化镓量产线等一批标志性成果。支持生物医药及高端医疗器械项目</w:t>
            </w:r>
            <w:r>
              <w:rPr>
                <w:rFonts w:cs="Arial" w:hint="eastAsia"/>
                <w:color w:val="000000"/>
                <w:sz w:val="22"/>
              </w:rPr>
              <w:t>218</w:t>
            </w:r>
            <w:r>
              <w:rPr>
                <w:rFonts w:cs="Arial" w:hint="eastAsia"/>
                <w:color w:val="000000"/>
                <w:sz w:val="22"/>
              </w:rPr>
              <w:t>项，科技贷款贴息受惠企业数</w:t>
            </w:r>
            <w:r>
              <w:rPr>
                <w:rFonts w:cs="Arial" w:hint="eastAsia"/>
                <w:color w:val="000000"/>
                <w:sz w:val="22"/>
              </w:rPr>
              <w:t>574</w:t>
            </w:r>
            <w:r>
              <w:rPr>
                <w:rFonts w:cs="Arial" w:hint="eastAsia"/>
                <w:color w:val="000000"/>
                <w:sz w:val="22"/>
              </w:rPr>
              <w:t>家，科贷通当年受惠企业数</w:t>
            </w:r>
            <w:r>
              <w:rPr>
                <w:rFonts w:cs="Arial" w:hint="eastAsia"/>
                <w:color w:val="000000"/>
                <w:sz w:val="22"/>
              </w:rPr>
              <w:t>2864</w:t>
            </w:r>
            <w:r>
              <w:rPr>
                <w:rFonts w:cs="Arial" w:hint="eastAsia"/>
                <w:color w:val="000000"/>
                <w:sz w:val="22"/>
              </w:rPr>
              <w:t>家，开展公益性科技成果线上线下对接会</w:t>
            </w:r>
            <w:r>
              <w:rPr>
                <w:rFonts w:cs="Arial" w:hint="eastAsia"/>
                <w:color w:val="000000"/>
                <w:sz w:val="22"/>
              </w:rPr>
              <w:t>10</w:t>
            </w:r>
            <w:r>
              <w:rPr>
                <w:rFonts w:cs="Arial" w:hint="eastAsia"/>
                <w:color w:val="000000"/>
                <w:sz w:val="22"/>
              </w:rPr>
              <w:t>场。预算</w:t>
            </w:r>
            <w:r>
              <w:rPr>
                <w:rFonts w:cs="Arial" w:hint="eastAsia"/>
                <w:color w:val="000000"/>
                <w:sz w:val="22"/>
              </w:rPr>
              <w:t>8440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8440</w:t>
            </w:r>
            <w:r>
              <w:rPr>
                <w:rFonts w:cs="Arial" w:hint="eastAsia"/>
                <w:color w:val="000000"/>
                <w:sz w:val="22"/>
              </w:rPr>
              <w:t>万元（</w:t>
            </w:r>
            <w:r>
              <w:rPr>
                <w:rFonts w:cs="Arial" w:hint="eastAsia"/>
                <w:color w:val="000000"/>
                <w:sz w:val="22"/>
              </w:rPr>
              <w:t>4</w:t>
            </w:r>
            <w:r>
              <w:rPr>
                <w:rFonts w:cs="Arial" w:hint="eastAsia"/>
                <w:color w:val="000000"/>
                <w:sz w:val="22"/>
              </w:rPr>
              <w:t>）在创新载体平台建设方面，服务保障苏州实验室顺利去筹转建；牵头类全国重点实验室实现零的突破；获批</w:t>
            </w:r>
            <w:r>
              <w:rPr>
                <w:rFonts w:cs="Arial" w:hint="eastAsia"/>
                <w:color w:val="000000"/>
                <w:sz w:val="22"/>
              </w:rPr>
              <w:t>14</w:t>
            </w:r>
            <w:r>
              <w:rPr>
                <w:rFonts w:cs="Arial" w:hint="eastAsia"/>
                <w:color w:val="000000"/>
                <w:sz w:val="22"/>
              </w:rPr>
              <w:t>家省重点实验室、全省第二；生物药、第三代半导体两个国家技术创新中心顺利通过国家评估。加快布局产业创新平台，突出产业需求导向，布局建设十大特色产业科创平台，具身智能机器人综合创新中心建成启用，硅光子集成工艺制造平台加快推进；新建</w:t>
            </w:r>
            <w:r>
              <w:rPr>
                <w:rFonts w:cs="Arial" w:hint="eastAsia"/>
                <w:color w:val="000000"/>
                <w:sz w:val="22"/>
              </w:rPr>
              <w:t>2</w:t>
            </w:r>
            <w:r>
              <w:rPr>
                <w:rFonts w:cs="Arial" w:hint="eastAsia"/>
                <w:color w:val="000000"/>
                <w:sz w:val="22"/>
              </w:rPr>
              <w:t>个产业科创联盟、累计</w:t>
            </w:r>
            <w:r>
              <w:rPr>
                <w:rFonts w:cs="Arial" w:hint="eastAsia"/>
                <w:color w:val="000000"/>
                <w:sz w:val="22"/>
              </w:rPr>
              <w:t>10</w:t>
            </w:r>
            <w:r>
              <w:rPr>
                <w:rFonts w:cs="Arial" w:hint="eastAsia"/>
                <w:color w:val="000000"/>
                <w:sz w:val="22"/>
              </w:rPr>
              <w:t>个，覆盖主要产业领域。研发资源共享服务平台已集聚各类科研仪器超</w:t>
            </w:r>
            <w:r>
              <w:rPr>
                <w:rFonts w:cs="Arial" w:hint="eastAsia"/>
                <w:color w:val="000000"/>
                <w:sz w:val="22"/>
              </w:rPr>
              <w:t>6</w:t>
            </w:r>
            <w:r>
              <w:rPr>
                <w:rFonts w:cs="Arial" w:hint="eastAsia"/>
                <w:color w:val="000000"/>
                <w:sz w:val="22"/>
              </w:rPr>
              <w:t>万台套。预算</w:t>
            </w:r>
            <w:r>
              <w:rPr>
                <w:rFonts w:cs="Arial" w:hint="eastAsia"/>
                <w:color w:val="000000"/>
                <w:sz w:val="22"/>
              </w:rPr>
              <w:t>14089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14089</w:t>
            </w:r>
            <w:r>
              <w:rPr>
                <w:rFonts w:cs="Arial" w:hint="eastAsia"/>
                <w:color w:val="000000"/>
                <w:sz w:val="22"/>
              </w:rPr>
              <w:t>万元。（</w:t>
            </w:r>
            <w:r>
              <w:rPr>
                <w:rFonts w:cs="Arial" w:hint="eastAsia"/>
                <w:color w:val="000000"/>
                <w:sz w:val="22"/>
              </w:rPr>
              <w:t>5</w:t>
            </w:r>
            <w:r>
              <w:rPr>
                <w:rFonts w:cs="Arial" w:hint="eastAsia"/>
                <w:color w:val="000000"/>
                <w:sz w:val="22"/>
              </w:rPr>
              <w:t>）在科技人才引育方面，以姑苏人才计划为牵引，紧贴产业需求靶向引育，开展外籍院士工作站建设</w:t>
            </w:r>
            <w:r>
              <w:rPr>
                <w:rFonts w:cs="Arial" w:hint="eastAsia"/>
                <w:color w:val="000000"/>
                <w:sz w:val="22"/>
              </w:rPr>
              <w:t>5</w:t>
            </w:r>
            <w:r>
              <w:rPr>
                <w:rFonts w:cs="Arial" w:hint="eastAsia"/>
                <w:color w:val="000000"/>
                <w:sz w:val="22"/>
              </w:rPr>
              <w:t>家，顶尖人才和重大创新团队立项</w:t>
            </w:r>
            <w:r>
              <w:rPr>
                <w:rFonts w:cs="Arial" w:hint="eastAsia"/>
                <w:color w:val="000000"/>
                <w:sz w:val="22"/>
              </w:rPr>
              <w:t>13</w:t>
            </w:r>
            <w:r>
              <w:rPr>
                <w:rFonts w:cs="Arial" w:hint="eastAsia"/>
                <w:color w:val="000000"/>
                <w:sz w:val="22"/>
              </w:rPr>
              <w:t>个，创新创业领军人才立项</w:t>
            </w:r>
            <w:r>
              <w:rPr>
                <w:rFonts w:cs="Arial" w:hint="eastAsia"/>
                <w:color w:val="000000"/>
                <w:sz w:val="22"/>
              </w:rPr>
              <w:t>353</w:t>
            </w:r>
            <w:r>
              <w:rPr>
                <w:rFonts w:cs="Arial" w:hint="eastAsia"/>
                <w:color w:val="000000"/>
                <w:sz w:val="22"/>
              </w:rPr>
              <w:t>个开展外国专家看苏州活动</w:t>
            </w:r>
            <w:r>
              <w:rPr>
                <w:rFonts w:cs="Arial" w:hint="eastAsia"/>
                <w:color w:val="000000"/>
                <w:sz w:val="22"/>
              </w:rPr>
              <w:t>2</w:t>
            </w:r>
            <w:r>
              <w:rPr>
                <w:rFonts w:cs="Arial" w:hint="eastAsia"/>
                <w:color w:val="000000"/>
                <w:sz w:val="22"/>
              </w:rPr>
              <w:t>场。预算</w:t>
            </w:r>
            <w:r>
              <w:rPr>
                <w:rFonts w:cs="Arial" w:hint="eastAsia"/>
                <w:color w:val="000000"/>
                <w:sz w:val="22"/>
              </w:rPr>
              <w:t>31627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31627</w:t>
            </w:r>
            <w:r>
              <w:rPr>
                <w:rFonts w:cs="Arial" w:hint="eastAsia"/>
                <w:color w:val="000000"/>
                <w:sz w:val="22"/>
              </w:rPr>
              <w:t>万元。（</w:t>
            </w:r>
            <w:r>
              <w:rPr>
                <w:rFonts w:cs="Arial" w:hint="eastAsia"/>
                <w:color w:val="000000"/>
                <w:sz w:val="22"/>
              </w:rPr>
              <w:t>6</w:t>
            </w:r>
            <w:r>
              <w:rPr>
                <w:rFonts w:cs="Arial" w:hint="eastAsia"/>
                <w:color w:val="000000"/>
                <w:sz w:val="22"/>
              </w:rPr>
              <w:t>）在创新生态建设方面，推进全国高校区域技术转移转化中心建设，建成中试平台</w:t>
            </w:r>
            <w:r>
              <w:rPr>
                <w:rFonts w:cs="Arial" w:hint="eastAsia"/>
                <w:color w:val="000000"/>
                <w:sz w:val="22"/>
              </w:rPr>
              <w:t>28</w:t>
            </w:r>
            <w:r>
              <w:rPr>
                <w:rFonts w:cs="Arial" w:hint="eastAsia"/>
                <w:color w:val="000000"/>
                <w:sz w:val="22"/>
              </w:rPr>
              <w:t>家、概念验证中心</w:t>
            </w:r>
            <w:r>
              <w:rPr>
                <w:rFonts w:cs="Arial" w:hint="eastAsia"/>
                <w:color w:val="000000"/>
                <w:sz w:val="22"/>
              </w:rPr>
              <w:t>49</w:t>
            </w:r>
            <w:r>
              <w:rPr>
                <w:rFonts w:cs="Arial" w:hint="eastAsia"/>
                <w:color w:val="000000"/>
                <w:sz w:val="22"/>
              </w:rPr>
              <w:t>家，创新“先研发后占股”“先转让后付费”成果转化模式，培养技术经理人</w:t>
            </w:r>
            <w:r>
              <w:rPr>
                <w:rFonts w:cs="Arial" w:hint="eastAsia"/>
                <w:color w:val="000000"/>
                <w:sz w:val="22"/>
              </w:rPr>
              <w:t>5200</w:t>
            </w:r>
            <w:r>
              <w:rPr>
                <w:rFonts w:cs="Arial" w:hint="eastAsia"/>
                <w:color w:val="000000"/>
                <w:sz w:val="22"/>
              </w:rPr>
              <w:t>余人，累计挖掘成果</w:t>
            </w:r>
            <w:r>
              <w:rPr>
                <w:rFonts w:cs="Arial" w:hint="eastAsia"/>
                <w:color w:val="000000"/>
                <w:sz w:val="22"/>
              </w:rPr>
              <w:t>2796</w:t>
            </w:r>
            <w:r>
              <w:rPr>
                <w:rFonts w:cs="Arial" w:hint="eastAsia"/>
                <w:color w:val="000000"/>
                <w:sz w:val="22"/>
              </w:rPr>
              <w:t>项、落地项目</w:t>
            </w:r>
            <w:r>
              <w:rPr>
                <w:rFonts w:cs="Arial" w:hint="eastAsia"/>
                <w:color w:val="000000"/>
                <w:sz w:val="22"/>
              </w:rPr>
              <w:t>87</w:t>
            </w:r>
            <w:r>
              <w:rPr>
                <w:rFonts w:cs="Arial" w:hint="eastAsia"/>
                <w:color w:val="000000"/>
                <w:sz w:val="22"/>
              </w:rPr>
              <w:t>个，技术合同成交额超千亿。推进高新区新质转型，苏州高新区、常熟高新区入选省首批“双高协同”试点，吴江高新区、吴中高新区、常熟虞山高新区</w:t>
            </w:r>
            <w:r>
              <w:rPr>
                <w:rFonts w:cs="Arial" w:hint="eastAsia"/>
                <w:color w:val="000000"/>
                <w:sz w:val="22"/>
              </w:rPr>
              <w:t>3</w:t>
            </w:r>
            <w:r>
              <w:rPr>
                <w:rFonts w:cs="Arial" w:hint="eastAsia"/>
                <w:color w:val="000000"/>
                <w:sz w:val="22"/>
              </w:rPr>
              <w:t>家省级高新区成功去筹，太仓高新区、吴江汾湖高新区即将升级为国家高新区。扩大开放创新合作，积极推进沪苏（州）互建国家实验室基地，不断深化中日、中荷、中新等创新合作，深度融入长三角</w:t>
            </w:r>
            <w:r>
              <w:rPr>
                <w:rFonts w:cs="Arial" w:hint="eastAsia"/>
                <w:color w:val="000000"/>
                <w:sz w:val="22"/>
              </w:rPr>
              <w:t>G60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科创走廊建设。软科学报告完成数</w:t>
            </w:r>
            <w:r>
              <w:rPr>
                <w:rFonts w:cs="Arial" w:hint="eastAsia"/>
                <w:color w:val="000000"/>
                <w:sz w:val="22"/>
              </w:rPr>
              <w:t>51</w:t>
            </w:r>
            <w:r>
              <w:rPr>
                <w:rFonts w:cs="Arial" w:hint="eastAsia"/>
                <w:color w:val="000000"/>
                <w:sz w:val="22"/>
              </w:rPr>
              <w:t>份，较好的支撑了产业分析；预算</w:t>
            </w:r>
            <w:r>
              <w:rPr>
                <w:rFonts w:cs="Arial" w:hint="eastAsia"/>
                <w:color w:val="000000"/>
                <w:sz w:val="22"/>
              </w:rPr>
              <w:t>13257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13257</w:t>
            </w:r>
            <w:r>
              <w:rPr>
                <w:rFonts w:cs="Arial" w:hint="eastAsia"/>
                <w:color w:val="000000"/>
                <w:sz w:val="22"/>
              </w:rPr>
              <w:t>万元</w:t>
            </w:r>
            <w:r>
              <w:rPr>
                <w:rFonts w:cs="Arial" w:hint="eastAsia"/>
                <w:color w:val="000000"/>
                <w:sz w:val="22"/>
              </w:rPr>
              <w:t>.</w:t>
            </w:r>
            <w:r>
              <w:rPr>
                <w:rFonts w:cs="Arial" w:hint="eastAsia"/>
                <w:color w:val="000000"/>
                <w:sz w:val="22"/>
              </w:rPr>
              <w:t>（</w:t>
            </w:r>
            <w:r>
              <w:rPr>
                <w:rFonts w:cs="Arial" w:hint="eastAsia"/>
                <w:color w:val="000000"/>
                <w:sz w:val="22"/>
              </w:rPr>
              <w:t>7</w:t>
            </w:r>
            <w:r>
              <w:rPr>
                <w:rFonts w:cs="Arial" w:hint="eastAsia"/>
                <w:color w:val="000000"/>
                <w:sz w:val="22"/>
              </w:rPr>
              <w:t>）科技企业方面，制定“成林计划”，构建科技企业全生命周期扶持体系，国家科技型中小企业超</w:t>
            </w:r>
            <w:r>
              <w:rPr>
                <w:rFonts w:cs="Arial" w:hint="eastAsia"/>
                <w:color w:val="000000"/>
                <w:sz w:val="22"/>
              </w:rPr>
              <w:t>2.5</w:t>
            </w:r>
            <w:r>
              <w:rPr>
                <w:rFonts w:cs="Arial" w:hint="eastAsia"/>
                <w:color w:val="000000"/>
                <w:sz w:val="22"/>
              </w:rPr>
              <w:t>万家、全国第一，“科创未来之星”企业</w:t>
            </w:r>
            <w:r>
              <w:rPr>
                <w:rFonts w:cs="Arial" w:hint="eastAsia"/>
                <w:color w:val="000000"/>
                <w:sz w:val="22"/>
              </w:rPr>
              <w:t>11</w:t>
            </w:r>
            <w:r>
              <w:rPr>
                <w:rFonts w:cs="Arial" w:hint="eastAsia"/>
                <w:color w:val="000000"/>
                <w:sz w:val="22"/>
              </w:rPr>
              <w:t>家、全国第二，科创板上市企业</w:t>
            </w:r>
            <w:r>
              <w:rPr>
                <w:rFonts w:cs="Arial" w:hint="eastAsia"/>
                <w:color w:val="000000"/>
                <w:sz w:val="22"/>
              </w:rPr>
              <w:t>57</w:t>
            </w:r>
            <w:r>
              <w:rPr>
                <w:rFonts w:cs="Arial" w:hint="eastAsia"/>
                <w:color w:val="000000"/>
                <w:sz w:val="22"/>
              </w:rPr>
              <w:t>家、全国第三，国家高新技术企业</w:t>
            </w:r>
            <w:r>
              <w:rPr>
                <w:rFonts w:cs="Arial" w:hint="eastAsia"/>
                <w:color w:val="000000"/>
                <w:sz w:val="22"/>
              </w:rPr>
              <w:t>1.85</w:t>
            </w:r>
            <w:r>
              <w:rPr>
                <w:rFonts w:cs="Arial" w:hint="eastAsia"/>
                <w:color w:val="000000"/>
                <w:sz w:val="22"/>
              </w:rPr>
              <w:t>万家、中国独角兽企业</w:t>
            </w:r>
            <w:r>
              <w:rPr>
                <w:rFonts w:cs="Arial" w:hint="eastAsia"/>
                <w:color w:val="000000"/>
                <w:sz w:val="22"/>
              </w:rPr>
              <w:t>21</w:t>
            </w:r>
            <w:r>
              <w:rPr>
                <w:rFonts w:cs="Arial" w:hint="eastAsia"/>
                <w:color w:val="000000"/>
                <w:sz w:val="22"/>
              </w:rPr>
              <w:t>家，均居全国第四。规上工业企业研发机构建有率超</w:t>
            </w:r>
            <w:r>
              <w:rPr>
                <w:rFonts w:cs="Arial" w:hint="eastAsia"/>
                <w:color w:val="000000"/>
                <w:sz w:val="22"/>
              </w:rPr>
              <w:t>88.5%</w:t>
            </w:r>
            <w:r>
              <w:rPr>
                <w:rFonts w:cs="Arial" w:hint="eastAsia"/>
                <w:color w:val="000000"/>
                <w:sz w:val="22"/>
              </w:rPr>
              <w:t>。实施外资企业专项，新立项支持</w:t>
            </w:r>
            <w:r>
              <w:rPr>
                <w:rFonts w:cs="Arial" w:hint="eastAsia"/>
                <w:color w:val="000000"/>
                <w:sz w:val="22"/>
              </w:rPr>
              <w:t>13</w:t>
            </w:r>
            <w:r>
              <w:rPr>
                <w:rFonts w:cs="Arial" w:hint="eastAsia"/>
                <w:color w:val="000000"/>
                <w:sz w:val="22"/>
              </w:rPr>
              <w:t>个外资及港澳台企业研究院，累计达</w:t>
            </w:r>
            <w:r>
              <w:rPr>
                <w:rFonts w:cs="Arial" w:hint="eastAsia"/>
                <w:color w:val="000000"/>
                <w:sz w:val="22"/>
              </w:rPr>
              <w:t>32</w:t>
            </w:r>
            <w:r>
              <w:rPr>
                <w:rFonts w:cs="Arial" w:hint="eastAsia"/>
                <w:color w:val="000000"/>
                <w:sz w:val="22"/>
              </w:rPr>
              <w:t>家。预算</w:t>
            </w:r>
            <w:r>
              <w:rPr>
                <w:rFonts w:cs="Arial" w:hint="eastAsia"/>
                <w:color w:val="000000"/>
                <w:sz w:val="22"/>
              </w:rPr>
              <w:t>49100</w:t>
            </w:r>
            <w:r>
              <w:rPr>
                <w:rFonts w:cs="Arial" w:hint="eastAsia"/>
                <w:color w:val="000000"/>
                <w:sz w:val="22"/>
              </w:rPr>
              <w:t>万元，实际支出</w:t>
            </w:r>
            <w:r>
              <w:rPr>
                <w:rFonts w:cs="Arial" w:hint="eastAsia"/>
                <w:color w:val="000000"/>
                <w:sz w:val="22"/>
              </w:rPr>
              <w:t>49100</w:t>
            </w:r>
            <w:r>
              <w:rPr>
                <w:rFonts w:cs="Arial" w:hint="eastAsia"/>
                <w:color w:val="000000"/>
                <w:sz w:val="22"/>
              </w:rPr>
              <w:t>万元。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存在问题：一是效益指标中的个别指标的目标值设置与完成值有差距；二是绩效指标覆盖面不够全面。原因分析：一是科技项目各子计划涉及多类别、多数量申报对象，且前资助等项目立项采取评审遴选，导致实际完成值与目标值存在一定偏差；科技重点工作根据市委市政府中心工作作相应调整，绩效指标也会作相应调整。二是科技计划资金数量大，绩效指标数量多，研究分析还不是很全面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围绕市委市政府重点工作部署，通过“调结构、转方式、保重点、重绩效”优化资源配置，将科技计划体系与专项资金预算、年度绩效目标同谋划、同部署，进一步优化科创专项资金使用方向、提升科创专项资金使用绩效。同时，进一步提升指标设置和管理水平，单位财务和各业务处室相关人员积极参加财政局组织的相关培训，持续深入学习预算绩效管理的知识，加强分析研究，切实提高指标库内绩效指标采用率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076" w:rsidRDefault="002C0076" w:rsidP="00891A00">
      <w:r>
        <w:separator/>
      </w:r>
    </w:p>
  </w:endnote>
  <w:endnote w:type="continuationSeparator" w:id="0">
    <w:p w:rsidR="002C0076" w:rsidRDefault="002C0076" w:rsidP="0089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076" w:rsidRDefault="002C0076" w:rsidP="00891A00">
      <w:r>
        <w:separator/>
      </w:r>
    </w:p>
  </w:footnote>
  <w:footnote w:type="continuationSeparator" w:id="0">
    <w:p w:rsidR="002C0076" w:rsidRDefault="002C0076" w:rsidP="00891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3702A"/>
    <w:rsid w:val="00371193"/>
    <w:rsid w:val="003D5254"/>
    <w:rsid w:val="003E061F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1110</Words>
  <Characters>6331</Characters>
  <Application>Microsoft Office Word</Application>
  <DocSecurity>0</DocSecurity>
  <Lines>52</Lines>
  <Paragraphs>14</Paragraphs>
  <ScaleCrop>false</ScaleCrop>
  <Company>MS</Company>
  <LinksUpToDate>false</LinksUpToDate>
  <CharactersWithSpaces>7427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2</cp:revision>
  <dcterms:created xsi:type="dcterms:W3CDTF">2026-09-22T06:58:00Z</dcterms:created>
  <dcterms:modified xsi:type="dcterms:W3CDTF">2026-09-22T06:58:00Z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