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网络光纤租赁费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苏州市科技服务中心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4.58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.42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0.42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4.58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网络光纤租赁费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4.58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91.6%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4.64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网络带宽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=200M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200M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可用性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=365天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365天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服务天数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=365天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365天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服务人数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&gt;=60人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68.64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该项目为苏州市科技服务中心提供互联网主链路服务，以及为苏州市双创中心提供互联网灾备链路服务，来保障日常办公的正常运行，做好各项对外和对上的服务工作。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1、为苏州市科技服务中心提供互联网主链路。2、为苏州市双创中心提供互联网灾备链路。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、为苏州市科技服务中心提供互联网主链路，提供7*24小时线路可用性，发生网络故障时，1小时内提出解决方案，2小时内解决故障。2、为苏州市双创中心提供互联网灾备链路，当双创中心光纤链路发生故障时，1小时内完成互联网链路切换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为苏州市科技服务中心和苏州市双创中心提供互联网链路，7*24小时正常运行，全年稳定运行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项目实施过程中，未出现网络故障，响应及时，达到了绩效目标的要求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