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5940"/>
          <w:tab w:val="left" w:pos="6840"/>
          <w:tab w:val="left" w:pos="7200"/>
          <w:tab w:val="left" w:pos="7560"/>
        </w:tabs>
        <w:spacing w:before="0" w:after="0"/>
        <w:jc w:val="both"/>
        <w:rPr>
          <w:rFonts w:hint="eastAsia" w:ascii="华文宋体" w:hAnsi="华文宋体" w:eastAsia="华文宋体" w:cs="华文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b/>
          <w:sz w:val="32"/>
          <w:szCs w:val="32"/>
        </w:rPr>
        <w:t>附件1</w:t>
      </w:r>
      <w:r>
        <w:rPr>
          <w:rFonts w:hint="eastAsia" w:ascii="仿宋_GB2312" w:hAnsi="仿宋" w:eastAsia="仿宋_GB2312"/>
          <w:b/>
          <w:sz w:val="36"/>
          <w:szCs w:val="36"/>
          <w:lang w:eastAsia="zh-CN"/>
        </w:rPr>
        <w:t>：</w:t>
      </w: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华文宋体" w:hAnsi="华文宋体" w:eastAsia="华文宋体" w:cs="华文宋体"/>
          <w:b/>
          <w:bCs/>
          <w:color w:val="000000"/>
          <w:sz w:val="32"/>
          <w:szCs w:val="32"/>
        </w:rPr>
        <w:t>苏州市科</w:t>
      </w:r>
      <w:r>
        <w:rPr>
          <w:rFonts w:hint="eastAsia" w:ascii="华文宋体" w:hAnsi="华文宋体" w:eastAsia="华文宋体" w:cs="华文宋体"/>
          <w:b/>
          <w:bCs/>
          <w:color w:val="000000"/>
          <w:sz w:val="32"/>
          <w:szCs w:val="32"/>
          <w:lang w:val="en-US" w:eastAsia="zh-CN"/>
        </w:rPr>
        <w:t>学</w:t>
      </w:r>
      <w:r>
        <w:rPr>
          <w:rFonts w:hint="eastAsia" w:ascii="华文宋体" w:hAnsi="华文宋体" w:eastAsia="华文宋体" w:cs="华文宋体"/>
          <w:b/>
          <w:bCs/>
          <w:color w:val="000000"/>
          <w:sz w:val="32"/>
          <w:szCs w:val="32"/>
        </w:rPr>
        <w:t>技</w:t>
      </w:r>
      <w:r>
        <w:rPr>
          <w:rFonts w:hint="eastAsia" w:ascii="华文宋体" w:hAnsi="华文宋体" w:eastAsia="华文宋体" w:cs="华文宋体"/>
          <w:b/>
          <w:bCs/>
          <w:color w:val="000000"/>
          <w:sz w:val="32"/>
          <w:szCs w:val="32"/>
          <w:lang w:val="en-US" w:eastAsia="zh-CN"/>
        </w:rPr>
        <w:t>术</w:t>
      </w:r>
      <w:r>
        <w:rPr>
          <w:rFonts w:hint="eastAsia" w:ascii="华文宋体" w:hAnsi="华文宋体" w:eastAsia="华文宋体" w:cs="华文宋体"/>
          <w:b/>
          <w:bCs/>
          <w:color w:val="000000"/>
          <w:sz w:val="32"/>
          <w:szCs w:val="32"/>
        </w:rPr>
        <w:t>局废止行政规范性文件目录</w:t>
      </w:r>
    </w:p>
    <w:bookmarkEnd w:id="0"/>
    <w:p>
      <w:pPr>
        <w:pStyle w:val="4"/>
        <w:tabs>
          <w:tab w:val="left" w:pos="5940"/>
          <w:tab w:val="left" w:pos="6840"/>
          <w:tab w:val="left" w:pos="7200"/>
          <w:tab w:val="left" w:pos="7560"/>
        </w:tabs>
        <w:spacing w:before="0" w:after="0"/>
        <w:jc w:val="both"/>
        <w:rPr>
          <w:rFonts w:hint="eastAsia" w:ascii="华文宋体" w:hAnsi="华文宋体" w:eastAsia="华文宋体" w:cs="华文宋体"/>
          <w:b/>
          <w:bCs/>
          <w:color w:val="000000"/>
          <w:sz w:val="32"/>
          <w:szCs w:val="32"/>
        </w:rPr>
      </w:pPr>
    </w:p>
    <w:tbl>
      <w:tblPr>
        <w:tblStyle w:val="2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5411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tabs>
                <w:tab w:val="left" w:pos="85"/>
                <w:tab w:val="left" w:pos="144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5411" w:type="dxa"/>
            <w:noWrap w:val="0"/>
            <w:vAlign w:val="center"/>
          </w:tcPr>
          <w:p>
            <w:pPr>
              <w:tabs>
                <w:tab w:val="left" w:pos="720"/>
                <w:tab w:val="left" w:pos="144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文件名称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tabs>
                <w:tab w:val="left" w:pos="720"/>
                <w:tab w:val="left" w:pos="144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</w:rPr>
              <w:t>1</w:t>
            </w:r>
          </w:p>
        </w:tc>
        <w:tc>
          <w:tcPr>
            <w:tcW w:w="5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苏州市天使引导资金实施办法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〔2014〕2号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5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苏州市科技信用管理办法（试行）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〔2015〕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5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苏州市级天使投资引导资金阶段参股实施细则（试行）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〔2015〕5号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5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苏州市支持新型研发机构建设实施细则（试行）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〔2017〕1号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5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苏州市众创空间管理实施细则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（试行）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〔2017〕3号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C5BAE"/>
    <w:rsid w:val="119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-5"/>
    <w:basedOn w:val="1"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2020-12-31T02:00:00Z</dcterms:created>
  <dc:creator>松鼠喵huan</dc:creator>
  <cp:lastModifiedBy>松鼠喵huan</cp:lastModifiedBy>
  <dcterms:modified xsi:type="dcterms:W3CDTF">2020-12-31T02:00:46Z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